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99A3F" w14:textId="1AC12B6B" w:rsidR="00B679C7" w:rsidRDefault="00000000">
      <w:pPr>
        <w:pStyle w:val="3GPPHeader"/>
        <w:spacing w:after="0"/>
        <w:rPr>
          <w:rFonts w:ascii="Arial" w:hAnsi="Arial" w:cs="Arial"/>
          <w:sz w:val="22"/>
          <w:lang w:val="en-US"/>
        </w:rPr>
      </w:pPr>
      <w:r>
        <w:rPr>
          <w:rFonts w:ascii="Arial" w:hAnsi="Arial" w:cs="Arial"/>
          <w:sz w:val="22"/>
          <w:lang w:val="en-US"/>
        </w:rPr>
        <w:t>3GPP TSG-RAN WG2 Meeting #124</w:t>
      </w:r>
      <w:r>
        <w:rPr>
          <w:rFonts w:ascii="Arial" w:hAnsi="Arial" w:cs="Arial"/>
          <w:sz w:val="22"/>
          <w:lang w:val="en-US"/>
        </w:rPr>
        <w:tab/>
      </w:r>
      <w:r w:rsidR="00FE3536" w:rsidRPr="00FE3536">
        <w:rPr>
          <w:rFonts w:ascii="Arial" w:hAnsi="Arial" w:cs="Arial"/>
          <w:sz w:val="22"/>
          <w:lang w:val="en-US"/>
        </w:rPr>
        <w:t>R2-2313281</w:t>
      </w:r>
    </w:p>
    <w:p w14:paraId="5D9F2233" w14:textId="77777777" w:rsidR="00B679C7" w:rsidRDefault="00000000">
      <w:pPr>
        <w:pStyle w:val="3GPPHeader"/>
        <w:spacing w:after="0"/>
        <w:rPr>
          <w:rFonts w:ascii="Arial" w:hAnsi="Arial" w:cs="Arial"/>
          <w:b w:val="0"/>
          <w:sz w:val="22"/>
          <w:lang w:val="en-US"/>
        </w:rPr>
      </w:pPr>
      <w:r>
        <w:rPr>
          <w:rFonts w:ascii="Arial" w:hAnsi="Arial" w:cs="Arial"/>
          <w:sz w:val="22"/>
          <w:lang w:val="en-US"/>
        </w:rPr>
        <w:t>Chicago, USA, 13th – 17th Nov. 2023</w:t>
      </w:r>
      <w:r>
        <w:rPr>
          <w:rFonts w:ascii="Arial" w:hAnsi="Arial" w:cs="Arial"/>
          <w:sz w:val="22"/>
          <w:lang w:val="en-US"/>
        </w:rPr>
        <w:tab/>
      </w:r>
    </w:p>
    <w:p w14:paraId="3CEFEB06" w14:textId="77777777" w:rsidR="00B679C7" w:rsidRDefault="00000000">
      <w:pPr>
        <w:pStyle w:val="3GPPHeader"/>
        <w:spacing w:after="0"/>
        <w:rPr>
          <w:rFonts w:ascii="Arial" w:hAnsi="Arial" w:cs="Arial"/>
          <w:sz w:val="22"/>
          <w:lang w:val="en-US"/>
        </w:rPr>
      </w:pPr>
      <w:r>
        <w:rPr>
          <w:rFonts w:ascii="Arial" w:hAnsi="Arial" w:cs="Arial"/>
          <w:sz w:val="22"/>
          <w:lang w:val="en-US"/>
        </w:rPr>
        <w:tab/>
      </w:r>
    </w:p>
    <w:p w14:paraId="5B181F9E" w14:textId="77777777" w:rsidR="00B679C7" w:rsidRDefault="00000000">
      <w:pPr>
        <w:pStyle w:val="3GPPHeader"/>
        <w:spacing w:after="120"/>
        <w:rPr>
          <w:rFonts w:ascii="Arial" w:hAnsi="Arial" w:cs="Arial"/>
          <w:b w:val="0"/>
          <w:sz w:val="22"/>
          <w:lang w:val="en-US"/>
        </w:rPr>
      </w:pPr>
      <w:r>
        <w:rPr>
          <w:rFonts w:ascii="Arial" w:hAnsi="Arial" w:cs="Arial"/>
          <w:sz w:val="22"/>
          <w:lang w:val="en-US"/>
        </w:rPr>
        <w:t>Agenda Item:</w:t>
      </w:r>
      <w:r>
        <w:rPr>
          <w:rFonts w:ascii="Arial" w:hAnsi="Arial" w:cs="Arial"/>
          <w:sz w:val="22"/>
          <w:lang w:val="en-US"/>
        </w:rPr>
        <w:tab/>
      </w:r>
      <w:r>
        <w:rPr>
          <w:rFonts w:ascii="Arial" w:hAnsi="Arial" w:cs="Arial"/>
          <w:b w:val="0"/>
          <w:sz w:val="22"/>
          <w:lang w:val="en-US"/>
        </w:rPr>
        <w:t>7.14.3</w:t>
      </w:r>
    </w:p>
    <w:p w14:paraId="4781D374" w14:textId="77777777" w:rsidR="00B679C7" w:rsidRDefault="00000000">
      <w:pPr>
        <w:pStyle w:val="3GPPHeader"/>
        <w:spacing w:after="120"/>
        <w:rPr>
          <w:rFonts w:ascii="Arial" w:hAnsi="Arial" w:cs="Arial"/>
          <w:b w:val="0"/>
          <w:sz w:val="22"/>
          <w:lang w:val="en-US"/>
        </w:rPr>
      </w:pPr>
      <w:r>
        <w:rPr>
          <w:rFonts w:ascii="Arial" w:hAnsi="Arial" w:cs="Arial"/>
          <w:sz w:val="22"/>
          <w:lang w:val="en-US"/>
        </w:rPr>
        <w:t xml:space="preserve">Source: </w:t>
      </w:r>
      <w:r>
        <w:rPr>
          <w:rFonts w:ascii="Arial" w:hAnsi="Arial" w:cs="Arial"/>
          <w:sz w:val="22"/>
          <w:lang w:val="en-US"/>
        </w:rPr>
        <w:tab/>
      </w:r>
      <w:r>
        <w:rPr>
          <w:rFonts w:ascii="Arial" w:hAnsi="Arial" w:cs="Arial"/>
          <w:b w:val="0"/>
          <w:bCs/>
          <w:sz w:val="22"/>
          <w:lang w:val="en-US"/>
        </w:rPr>
        <w:t>China Unicom</w:t>
      </w:r>
    </w:p>
    <w:p w14:paraId="5A99E7EC" w14:textId="77777777" w:rsidR="00B679C7" w:rsidRDefault="00000000">
      <w:pPr>
        <w:pStyle w:val="3GPPHeader"/>
        <w:spacing w:after="120"/>
        <w:rPr>
          <w:rFonts w:ascii="Arial" w:hAnsi="Arial" w:cs="Arial"/>
          <w:b w:val="0"/>
          <w:sz w:val="22"/>
          <w:lang w:val="en-US"/>
        </w:rPr>
      </w:pPr>
      <w:r>
        <w:rPr>
          <w:rFonts w:ascii="Arial" w:hAnsi="Arial" w:cs="Arial"/>
          <w:sz w:val="22"/>
          <w:lang w:val="en-US"/>
        </w:rPr>
        <w:t xml:space="preserve">Title:  </w:t>
      </w:r>
      <w:r>
        <w:rPr>
          <w:rFonts w:ascii="Arial" w:hAnsi="Arial" w:cs="Arial"/>
          <w:sz w:val="22"/>
          <w:lang w:val="en-US"/>
        </w:rPr>
        <w:tab/>
      </w:r>
      <w:r>
        <w:rPr>
          <w:rFonts w:ascii="Arial" w:hAnsi="Arial" w:cs="Arial"/>
          <w:b w:val="0"/>
          <w:sz w:val="22"/>
          <w:lang w:val="en-US"/>
        </w:rPr>
        <w:t>Discussion on QoE configuration and reporting for NR-DC</w:t>
      </w:r>
    </w:p>
    <w:p w14:paraId="5D634052" w14:textId="77777777" w:rsidR="00B679C7" w:rsidRDefault="00000000">
      <w:pPr>
        <w:pStyle w:val="3GPPHeader"/>
        <w:spacing w:after="120"/>
        <w:rPr>
          <w:rFonts w:ascii="Arial" w:hAnsi="Arial" w:cs="Arial"/>
          <w:b w:val="0"/>
          <w:bCs/>
          <w:sz w:val="22"/>
          <w:lang w:val="de-DE"/>
        </w:rPr>
      </w:pPr>
      <w:r>
        <w:rPr>
          <w:rFonts w:ascii="Arial" w:hAnsi="Arial" w:cs="Arial"/>
          <w:sz w:val="22"/>
          <w:lang w:val="de-DE"/>
        </w:rPr>
        <w:t>Document for:</w:t>
      </w:r>
      <w:r>
        <w:rPr>
          <w:rFonts w:ascii="Arial" w:hAnsi="Arial" w:cs="Arial"/>
          <w:sz w:val="22"/>
          <w:lang w:val="de-DE"/>
        </w:rPr>
        <w:tab/>
      </w:r>
      <w:r>
        <w:rPr>
          <w:rFonts w:ascii="Arial" w:hAnsi="Arial" w:cs="Arial"/>
          <w:b w:val="0"/>
          <w:bCs/>
          <w:sz w:val="22"/>
          <w:lang w:val="de-DE"/>
        </w:rPr>
        <w:t>Agreement</w:t>
      </w:r>
    </w:p>
    <w:p w14:paraId="43A75FBB" w14:textId="77777777" w:rsidR="00B679C7" w:rsidRDefault="00000000">
      <w:pPr>
        <w:pStyle w:val="1"/>
      </w:pPr>
      <w:r>
        <w:t>Introduction</w:t>
      </w:r>
    </w:p>
    <w:p w14:paraId="07106FE4" w14:textId="77777777" w:rsidR="00B679C7" w:rsidRDefault="00000000">
      <w:pPr>
        <w:pStyle w:val="a7"/>
        <w:rPr>
          <w:rFonts w:eastAsia="等线"/>
          <w:lang w:eastAsia="zh-CN"/>
        </w:rPr>
      </w:pPr>
      <w:bookmarkStart w:id="0" w:name="_Toc242573354"/>
      <w:r>
        <w:rPr>
          <w:rFonts w:eastAsia="等线" w:hint="eastAsia"/>
          <w:lang w:eastAsia="zh-CN"/>
        </w:rPr>
        <w:t>RAN2</w:t>
      </w:r>
      <w:r>
        <w:rPr>
          <w:rFonts w:eastAsia="等线"/>
          <w:lang w:eastAsia="zh-CN"/>
        </w:rPr>
        <w:t xml:space="preserve"> </w:t>
      </w:r>
      <w:r>
        <w:rPr>
          <w:rFonts w:eastAsia="等线" w:hint="eastAsia"/>
          <w:lang w:eastAsia="zh-CN"/>
        </w:rPr>
        <w:t>has</w:t>
      </w:r>
      <w:r>
        <w:rPr>
          <w:rFonts w:eastAsia="等线"/>
          <w:lang w:eastAsia="zh-CN"/>
        </w:rPr>
        <w:t xml:space="preserve"> trigged post email discussion on NR-DC open issues for QoE in [1]. </w:t>
      </w:r>
      <w:r>
        <w:rPr>
          <w:rFonts w:eastAsia="等线" w:hint="eastAsia"/>
          <w:lang w:eastAsia="zh-CN"/>
        </w:rPr>
        <w:t>I</w:t>
      </w:r>
      <w:r>
        <w:rPr>
          <w:rFonts w:eastAsia="等线"/>
          <w:lang w:eastAsia="zh-CN"/>
        </w:rPr>
        <w:t>n this paper, some discussion on the open issues in NR-DC scenario are proposed.</w:t>
      </w:r>
    </w:p>
    <w:p w14:paraId="1CA120F9" w14:textId="77777777" w:rsidR="00B679C7" w:rsidRDefault="00000000">
      <w:pPr>
        <w:pStyle w:val="1"/>
      </w:pPr>
      <w:r>
        <w:t>Discussion</w:t>
      </w:r>
      <w:bookmarkEnd w:id="0"/>
    </w:p>
    <w:p w14:paraId="6C7AAB33" w14:textId="77777777" w:rsidR="00B679C7" w:rsidRDefault="00000000">
      <w:pPr>
        <w:pStyle w:val="2"/>
        <w:numPr>
          <w:ilvl w:val="0"/>
          <w:numId w:val="0"/>
        </w:numPr>
      </w:pPr>
      <w:r>
        <w:t>2.1</w:t>
      </w:r>
      <w:r>
        <w:tab/>
        <w:t>RVQoE reports handling when SRB5 is deactivated</w:t>
      </w:r>
    </w:p>
    <w:p w14:paraId="3906ACF4" w14:textId="4CDC2A95" w:rsidR="00B679C7" w:rsidRDefault="00000000" w:rsidP="00B875D3">
      <w:pPr>
        <w:rPr>
          <w:rFonts w:eastAsia="等线"/>
          <w:lang w:val="en-GB" w:eastAsia="zh-CN"/>
        </w:rPr>
      </w:pPr>
      <w:r>
        <w:rPr>
          <w:rFonts w:eastAsia="等线" w:hint="eastAsia"/>
          <w:lang w:val="en-GB" w:eastAsia="zh-CN"/>
        </w:rPr>
        <w:t>R</w:t>
      </w:r>
      <w:r>
        <w:rPr>
          <w:rFonts w:eastAsia="等线"/>
          <w:lang w:val="en-GB" w:eastAsia="zh-CN"/>
        </w:rPr>
        <w:t xml:space="preserve">AN2#123bis has agreed that when UE cannot send RVQoE report because the configured RVQoE specific SRB is not available, UE is not required to buffer the RVQoE report. It’s unclear to ask UE not require to buffer the RVQoE report. </w:t>
      </w:r>
      <w:r w:rsidR="00B875D3">
        <w:rPr>
          <w:rFonts w:eastAsia="等线"/>
          <w:lang w:val="en-GB" w:eastAsia="zh-CN"/>
        </w:rPr>
        <w:t xml:space="preserve">In the previous meeting, RAN2 has agreed that SRB5 won’t be activated just for QoE reporting, which means </w:t>
      </w:r>
      <w:r w:rsidR="00B875D3" w:rsidRPr="00B875D3">
        <w:rPr>
          <w:rFonts w:eastAsia="等线"/>
          <w:lang w:val="en-GB" w:eastAsia="zh-CN"/>
        </w:rPr>
        <w:t>unsent RVQoE report</w:t>
      </w:r>
      <w:r w:rsidR="00B875D3">
        <w:rPr>
          <w:rFonts w:eastAsia="等线"/>
          <w:lang w:val="en-GB" w:eastAsia="zh-CN"/>
        </w:rPr>
        <w:t>s</w:t>
      </w:r>
      <w:r w:rsidR="00B875D3" w:rsidRPr="00B875D3">
        <w:rPr>
          <w:rFonts w:eastAsia="等线"/>
          <w:lang w:val="en-GB" w:eastAsia="zh-CN"/>
        </w:rPr>
        <w:t xml:space="preserve"> cannot be sent to SN directly </w:t>
      </w:r>
      <w:r w:rsidR="00B875D3">
        <w:rPr>
          <w:rFonts w:eastAsia="等线"/>
          <w:lang w:val="en-GB" w:eastAsia="zh-CN"/>
        </w:rPr>
        <w:t xml:space="preserve">later </w:t>
      </w:r>
      <w:r w:rsidR="00B72C86">
        <w:rPr>
          <w:rFonts w:eastAsia="等线"/>
          <w:lang w:val="en-GB" w:eastAsia="zh-CN"/>
        </w:rPr>
        <w:t xml:space="preserve">due to </w:t>
      </w:r>
      <w:r w:rsidR="00B875D3">
        <w:rPr>
          <w:rFonts w:eastAsia="等线"/>
          <w:lang w:val="en-GB" w:eastAsia="zh-CN"/>
        </w:rPr>
        <w:t xml:space="preserve">SRB5 </w:t>
      </w:r>
      <w:r w:rsidR="00B72C86">
        <w:rPr>
          <w:rFonts w:eastAsia="等线"/>
          <w:lang w:val="en-GB" w:eastAsia="zh-CN"/>
        </w:rPr>
        <w:t xml:space="preserve">will not be </w:t>
      </w:r>
      <w:r w:rsidR="00B875D3">
        <w:rPr>
          <w:rFonts w:eastAsia="等线"/>
          <w:lang w:val="en-GB" w:eastAsia="zh-CN"/>
        </w:rPr>
        <w:t>deactivated</w:t>
      </w:r>
      <w:r w:rsidR="00B72C86">
        <w:rPr>
          <w:rFonts w:eastAsia="等线"/>
          <w:lang w:val="en-GB" w:eastAsia="zh-CN"/>
        </w:rPr>
        <w:t xml:space="preserve"> again just for QoE reporting</w:t>
      </w:r>
      <w:r w:rsidR="00B875D3">
        <w:rPr>
          <w:rFonts w:eastAsia="等线"/>
          <w:lang w:val="en-GB" w:eastAsia="zh-CN"/>
        </w:rPr>
        <w:t xml:space="preserve">. When considering the motivation of RVQoE measurement collection is </w:t>
      </w:r>
      <w:r>
        <w:rPr>
          <w:rFonts w:eastAsia="等线"/>
          <w:lang w:val="en-GB" w:eastAsia="zh-CN"/>
        </w:rPr>
        <w:t xml:space="preserve">for </w:t>
      </w:r>
      <w:r w:rsidR="00B875D3">
        <w:rPr>
          <w:rFonts w:eastAsia="等线"/>
          <w:lang w:val="en-GB" w:eastAsia="zh-CN"/>
        </w:rPr>
        <w:t xml:space="preserve">real-time </w:t>
      </w:r>
      <w:r>
        <w:rPr>
          <w:rFonts w:eastAsia="等线"/>
          <w:lang w:val="en-GB" w:eastAsia="zh-CN"/>
        </w:rPr>
        <w:t xml:space="preserve">RAN optimization, </w:t>
      </w:r>
      <w:r w:rsidR="00B72C86">
        <w:rPr>
          <w:rFonts w:eastAsia="等线"/>
          <w:lang w:val="en-GB" w:eastAsia="zh-CN"/>
        </w:rPr>
        <w:t>those unsent QoE reports are useless if it cannot be sent to SN for optimization</w:t>
      </w:r>
      <w:r>
        <w:rPr>
          <w:rFonts w:eastAsia="等线"/>
          <w:lang w:val="en-GB" w:eastAsia="zh-CN"/>
        </w:rPr>
        <w:t>. So it’s proposed:</w:t>
      </w:r>
    </w:p>
    <w:p w14:paraId="57015280" w14:textId="68725B2E" w:rsidR="00B679C7" w:rsidRDefault="00000000">
      <w:pPr>
        <w:rPr>
          <w:b/>
          <w:lang w:val="en-GB" w:eastAsia="zh-CN"/>
        </w:rPr>
      </w:pPr>
      <w:r>
        <w:rPr>
          <w:b/>
          <w:lang w:val="en-GB" w:eastAsia="zh-CN"/>
        </w:rPr>
        <w:t xml:space="preserve">Proposal 1: When UE cannot send RVQoE report </w:t>
      </w:r>
      <w:r w:rsidR="00B875D3">
        <w:rPr>
          <w:b/>
          <w:lang w:val="en-GB" w:eastAsia="zh-CN"/>
        </w:rPr>
        <w:t xml:space="preserve">due to </w:t>
      </w:r>
      <w:r>
        <w:rPr>
          <w:b/>
          <w:lang w:val="en-GB" w:eastAsia="zh-CN"/>
        </w:rPr>
        <w:t>the configured RVQoE specific SRB is not available, the RVQoE report should be discarded.</w:t>
      </w:r>
    </w:p>
    <w:p w14:paraId="68C6E764" w14:textId="77777777" w:rsidR="00B679C7" w:rsidRDefault="00000000">
      <w:pPr>
        <w:pStyle w:val="2"/>
        <w:numPr>
          <w:ilvl w:val="0"/>
          <w:numId w:val="0"/>
        </w:numPr>
      </w:pPr>
      <w:r>
        <w:t>2.2</w:t>
      </w:r>
      <w:r>
        <w:tab/>
        <w:t>QoE reports handling when SN is released</w:t>
      </w:r>
    </w:p>
    <w:p w14:paraId="31A7E0F0" w14:textId="2E1B6C07" w:rsidR="00B679C7" w:rsidRDefault="00000000">
      <w:pPr>
        <w:rPr>
          <w:rFonts w:eastAsia="等线"/>
          <w:lang w:val="en-GB" w:eastAsia="zh-CN"/>
        </w:rPr>
      </w:pPr>
      <w:r>
        <w:rPr>
          <w:rFonts w:eastAsia="等线"/>
          <w:lang w:val="en-GB" w:eastAsia="zh-CN"/>
        </w:rPr>
        <w:t xml:space="preserve">In the post email discussion, </w:t>
      </w:r>
      <w:r>
        <w:rPr>
          <w:rFonts w:eastAsia="等线" w:hint="eastAsia"/>
          <w:lang w:eastAsia="zh-CN"/>
        </w:rPr>
        <w:t xml:space="preserve">all the </w:t>
      </w:r>
      <w:r>
        <w:rPr>
          <w:rFonts w:eastAsia="等线"/>
          <w:lang w:val="en-GB" w:eastAsia="zh-CN"/>
        </w:rPr>
        <w:t>companies support to release all the QoE configurations configured by the SN if SN is released</w:t>
      </w:r>
      <w:r>
        <w:rPr>
          <w:rFonts w:eastAsia="等线" w:hint="eastAsia"/>
          <w:lang w:eastAsia="zh-CN"/>
        </w:rPr>
        <w:t>.</w:t>
      </w:r>
      <w:r>
        <w:rPr>
          <w:rFonts w:eastAsia="等线"/>
          <w:lang w:val="en-GB" w:eastAsia="zh-CN"/>
        </w:rPr>
        <w:t xml:space="preserve"> </w:t>
      </w:r>
      <w:r>
        <w:rPr>
          <w:rFonts w:eastAsia="等线" w:hint="eastAsia"/>
          <w:lang w:eastAsia="zh-CN"/>
        </w:rPr>
        <w:t>I</w:t>
      </w:r>
      <w:r>
        <w:rPr>
          <w:rFonts w:eastAsia="等线"/>
          <w:lang w:val="en-GB" w:eastAsia="zh-CN"/>
        </w:rPr>
        <w:t>t’s observed that there are still some unsent QoE report over SRB5, which were configured by MN o</w:t>
      </w:r>
      <w:r w:rsidRPr="00B72C86">
        <w:rPr>
          <w:rFonts w:eastAsia="等线"/>
          <w:lang w:val="en-GB" w:eastAsia="zh-CN"/>
        </w:rPr>
        <w:t xml:space="preserve">r SN. </w:t>
      </w:r>
      <w:r w:rsidR="00B72C86" w:rsidRPr="00B72C86">
        <w:rPr>
          <w:rFonts w:eastAsia="等线"/>
          <w:lang w:val="en-GB" w:eastAsia="zh-CN"/>
        </w:rPr>
        <w:t xml:space="preserve">Each </w:t>
      </w:r>
      <w:r w:rsidRPr="00B72C86">
        <w:rPr>
          <w:rFonts w:eastAsia="等线"/>
          <w:lang w:val="en-GB" w:eastAsia="zh-CN"/>
        </w:rPr>
        <w:t xml:space="preserve">QoE </w:t>
      </w:r>
      <w:r w:rsidR="00B72C86" w:rsidRPr="009A7F73">
        <w:rPr>
          <w:rFonts w:eastAsia="等线"/>
          <w:lang w:val="en-GB" w:eastAsia="zh-CN"/>
        </w:rPr>
        <w:t>r</w:t>
      </w:r>
      <w:r w:rsidRPr="00B72C86">
        <w:rPr>
          <w:rFonts w:eastAsia="等线"/>
          <w:lang w:val="en-GB" w:eastAsia="zh-CN"/>
        </w:rPr>
        <w:t>eport</w:t>
      </w:r>
      <w:r w:rsidR="00B72C86" w:rsidRPr="009A7F73">
        <w:rPr>
          <w:rFonts w:eastAsia="等线"/>
          <w:lang w:val="en-GB" w:eastAsia="zh-CN"/>
        </w:rPr>
        <w:t xml:space="preserve"> is </w:t>
      </w:r>
      <w:r w:rsidR="00B72C86" w:rsidRPr="00B72C86">
        <w:rPr>
          <w:rFonts w:eastAsia="等线"/>
          <w:lang w:val="en-GB" w:eastAsia="zh-CN"/>
        </w:rPr>
        <w:t>corresponding to one</w:t>
      </w:r>
      <w:r w:rsidR="00B72C86">
        <w:rPr>
          <w:rFonts w:eastAsia="等线"/>
          <w:lang w:val="en-GB" w:eastAsia="zh-CN"/>
        </w:rPr>
        <w:t xml:space="preserve"> QoE configuration</w:t>
      </w:r>
      <w:r>
        <w:rPr>
          <w:rFonts w:eastAsia="等线"/>
          <w:lang w:val="en-GB" w:eastAsia="zh-CN"/>
        </w:rPr>
        <w:t>, so all SN configured unsent QoE reports should also be released when SN is released. For th</w:t>
      </w:r>
      <w:r>
        <w:rPr>
          <w:rFonts w:eastAsia="等线" w:hint="eastAsia"/>
          <w:lang w:eastAsia="zh-CN"/>
        </w:rPr>
        <w:t>e</w:t>
      </w:r>
      <w:r>
        <w:rPr>
          <w:rFonts w:eastAsia="等线"/>
          <w:lang w:val="en-GB" w:eastAsia="zh-CN"/>
        </w:rPr>
        <w:t xml:space="preserve"> MN configured unsent QoE reports, </w:t>
      </w:r>
      <w:r>
        <w:rPr>
          <w:rFonts w:eastAsia="等线" w:hint="eastAsia"/>
          <w:lang w:eastAsia="zh-CN"/>
        </w:rPr>
        <w:t xml:space="preserve">such a </w:t>
      </w:r>
      <w:r>
        <w:rPr>
          <w:rFonts w:eastAsia="等线"/>
          <w:lang w:val="en-GB" w:eastAsia="zh-CN"/>
        </w:rPr>
        <w:t>scenario is similar with SCG deactivation scenario. For QoE reporting configured by MN to be reported via SRB5</w:t>
      </w:r>
      <w:r>
        <w:rPr>
          <w:rFonts w:eastAsia="等线" w:hint="eastAsia"/>
          <w:lang w:eastAsia="zh-CN"/>
        </w:rPr>
        <w:t xml:space="preserve"> if</w:t>
      </w:r>
      <w:r>
        <w:rPr>
          <w:rFonts w:eastAsia="等线"/>
          <w:lang w:val="en-GB" w:eastAsia="zh-CN"/>
        </w:rPr>
        <w:t xml:space="preserve"> SN is released, </w:t>
      </w:r>
      <w:r w:rsidR="00860A3A">
        <w:rPr>
          <w:rFonts w:eastAsia="等线"/>
          <w:lang w:val="en-GB" w:eastAsia="zh-CN"/>
        </w:rPr>
        <w:t xml:space="preserve">RAN2 has agreed </w:t>
      </w:r>
      <w:r>
        <w:rPr>
          <w:rFonts w:eastAsia="等线"/>
          <w:lang w:val="en-GB" w:eastAsia="zh-CN"/>
        </w:rPr>
        <w:t>it is NW implementation to map SRB5 to MN,</w:t>
      </w:r>
      <w:r w:rsidR="00860A3A">
        <w:rPr>
          <w:rFonts w:eastAsia="等线"/>
          <w:lang w:val="en-GB" w:eastAsia="zh-CN"/>
        </w:rPr>
        <w:t xml:space="preserve"> </w:t>
      </w:r>
      <w:r>
        <w:rPr>
          <w:rFonts w:eastAsia="等线"/>
          <w:lang w:val="en-GB" w:eastAsia="zh-CN"/>
        </w:rPr>
        <w:t>release the corresponding QoE configurations</w:t>
      </w:r>
      <w:r w:rsidR="00860A3A">
        <w:rPr>
          <w:rFonts w:eastAsia="等线"/>
          <w:lang w:val="en-GB" w:eastAsia="zh-CN"/>
        </w:rPr>
        <w:t xml:space="preserve"> </w:t>
      </w:r>
      <w:r>
        <w:rPr>
          <w:rFonts w:eastAsia="等线"/>
          <w:lang w:val="en-GB" w:eastAsia="zh-CN"/>
        </w:rPr>
        <w:t>or pause the QoE reporting</w:t>
      </w:r>
      <w:r w:rsidR="00860A3A">
        <w:rPr>
          <w:rFonts w:eastAsia="等线"/>
          <w:lang w:val="en-GB" w:eastAsia="zh-CN"/>
        </w:rPr>
        <w:t>.</w:t>
      </w:r>
    </w:p>
    <w:p w14:paraId="271E2E25" w14:textId="77777777" w:rsidR="00B679C7" w:rsidRDefault="00000000">
      <w:pPr>
        <w:rPr>
          <w:b/>
          <w:lang w:val="en-GB" w:eastAsia="zh-CN"/>
        </w:rPr>
      </w:pPr>
      <w:r>
        <w:rPr>
          <w:b/>
          <w:lang w:val="en-GB" w:eastAsia="zh-CN"/>
        </w:rPr>
        <w:t>Proposal 2: When SN is released, the unsent QoE report configured by SN to be reported over SRB5 can be discarded directly.</w:t>
      </w:r>
    </w:p>
    <w:p w14:paraId="4BDD16EF" w14:textId="77777777" w:rsidR="00B679C7" w:rsidRDefault="00000000">
      <w:pPr>
        <w:rPr>
          <w:b/>
          <w:lang w:val="en-GB" w:eastAsia="zh-CN"/>
        </w:rPr>
      </w:pPr>
      <w:r>
        <w:rPr>
          <w:rFonts w:eastAsia="等线" w:hint="eastAsia"/>
          <w:b/>
          <w:lang w:val="en-GB" w:eastAsia="zh-CN"/>
        </w:rPr>
        <w:t>P</w:t>
      </w:r>
      <w:r>
        <w:rPr>
          <w:rFonts w:eastAsia="等线"/>
          <w:b/>
          <w:lang w:val="en-GB" w:eastAsia="zh-CN"/>
        </w:rPr>
        <w:t xml:space="preserve">roposal 3: </w:t>
      </w:r>
      <w:r>
        <w:rPr>
          <w:b/>
          <w:lang w:val="en-GB" w:eastAsia="zh-CN"/>
        </w:rPr>
        <w:t>When SN is released, it is NW implementation to map SRB5 to MN, discard or pause the corresponding QoE reports configured by MN to be reported over SRB5.</w:t>
      </w:r>
    </w:p>
    <w:p w14:paraId="7BC5B253" w14:textId="77777777" w:rsidR="00B679C7" w:rsidRDefault="00B679C7">
      <w:pPr>
        <w:rPr>
          <w:rFonts w:eastAsia="等线"/>
          <w:b/>
          <w:lang w:val="en-GB" w:eastAsia="zh-CN"/>
        </w:rPr>
      </w:pPr>
    </w:p>
    <w:p w14:paraId="6A5722BF" w14:textId="77777777" w:rsidR="00B679C7" w:rsidRDefault="00000000">
      <w:pPr>
        <w:pStyle w:val="1"/>
      </w:pPr>
      <w:bookmarkStart w:id="1" w:name="_Toc242573360"/>
      <w:r>
        <w:lastRenderedPageBreak/>
        <w:t>Summary</w:t>
      </w:r>
      <w:bookmarkEnd w:id="1"/>
    </w:p>
    <w:p w14:paraId="2BDCD853" w14:textId="77777777" w:rsidR="00B679C7" w:rsidRDefault="00000000">
      <w:bookmarkStart w:id="2" w:name="_Toc242573361"/>
      <w:r>
        <w:t>RAN2 is kindly asked to discuss the following proposals:</w:t>
      </w:r>
    </w:p>
    <w:p w14:paraId="18A6A9CA" w14:textId="77777777" w:rsidR="009A7F73" w:rsidRDefault="009A7F73" w:rsidP="009A7F73">
      <w:pPr>
        <w:rPr>
          <w:b/>
          <w:lang w:val="en-GB" w:eastAsia="zh-CN"/>
        </w:rPr>
      </w:pPr>
      <w:r>
        <w:rPr>
          <w:b/>
          <w:lang w:val="en-GB" w:eastAsia="zh-CN"/>
        </w:rPr>
        <w:t>Proposal 1: When UE cannot send RVQoE report due to the configured RVQoE specific SRB is not available, the RVQoE report should be discarded.</w:t>
      </w:r>
    </w:p>
    <w:p w14:paraId="1D419444" w14:textId="77777777" w:rsidR="009A7F73" w:rsidRDefault="009A7F73" w:rsidP="009A7F73">
      <w:pPr>
        <w:rPr>
          <w:b/>
          <w:lang w:val="en-GB" w:eastAsia="zh-CN"/>
        </w:rPr>
      </w:pPr>
      <w:r>
        <w:rPr>
          <w:b/>
          <w:lang w:val="en-GB" w:eastAsia="zh-CN"/>
        </w:rPr>
        <w:t>Proposal 2: When SN is released, the unsent QoE report configured by SN to be reported over SRB5 can be discarded directly.</w:t>
      </w:r>
    </w:p>
    <w:p w14:paraId="77E1A375" w14:textId="77777777" w:rsidR="009A7F73" w:rsidRDefault="009A7F73" w:rsidP="009A7F73">
      <w:pPr>
        <w:rPr>
          <w:b/>
          <w:lang w:val="en-GB" w:eastAsia="zh-CN"/>
        </w:rPr>
      </w:pPr>
      <w:r>
        <w:rPr>
          <w:rFonts w:eastAsia="等线" w:hint="eastAsia"/>
          <w:b/>
          <w:lang w:val="en-GB" w:eastAsia="zh-CN"/>
        </w:rPr>
        <w:t>P</w:t>
      </w:r>
      <w:r>
        <w:rPr>
          <w:rFonts w:eastAsia="等线"/>
          <w:b/>
          <w:lang w:val="en-GB" w:eastAsia="zh-CN"/>
        </w:rPr>
        <w:t xml:space="preserve">roposal 3: </w:t>
      </w:r>
      <w:r>
        <w:rPr>
          <w:b/>
          <w:lang w:val="en-GB" w:eastAsia="zh-CN"/>
        </w:rPr>
        <w:t>When SN is released, it is NW implementation to map SRB5 to MN, discard or pause the corresponding QoE reports configured by MN to be reported over SRB5.</w:t>
      </w:r>
    </w:p>
    <w:p w14:paraId="7F924C23" w14:textId="77777777" w:rsidR="00B679C7" w:rsidRDefault="00000000">
      <w:pPr>
        <w:pStyle w:val="1"/>
      </w:pPr>
      <w:r>
        <w:t>References</w:t>
      </w:r>
      <w:bookmarkEnd w:id="2"/>
    </w:p>
    <w:p w14:paraId="2A7FDF57" w14:textId="77777777" w:rsidR="00B679C7" w:rsidRDefault="00000000">
      <w:pPr>
        <w:pStyle w:val="af8"/>
        <w:numPr>
          <w:ilvl w:val="0"/>
          <w:numId w:val="3"/>
        </w:numPr>
        <w:rPr>
          <w:rFonts w:cs="Arial"/>
          <w:lang w:val="de-DE"/>
        </w:rPr>
      </w:pPr>
      <w:r>
        <w:rPr>
          <w:rFonts w:cs="Arial"/>
          <w:lang w:val="de-DE"/>
        </w:rPr>
        <w:t>[Post123bis][618][QoE] 37.340 CR update and open issues (Nokia)</w:t>
      </w:r>
    </w:p>
    <w:sectPr w:rsidR="00B679C7">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15BA9" w14:textId="77777777" w:rsidR="00E6540F" w:rsidRDefault="00E6540F">
      <w:pPr>
        <w:spacing w:line="240" w:lineRule="auto"/>
      </w:pPr>
      <w:r>
        <w:separator/>
      </w:r>
    </w:p>
  </w:endnote>
  <w:endnote w:type="continuationSeparator" w:id="0">
    <w:p w14:paraId="14A7C70A" w14:textId="77777777" w:rsidR="00E6540F" w:rsidRDefault="00E654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宋体"/>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C4B32" w14:textId="77777777" w:rsidR="00B679C7" w:rsidRDefault="00000000">
    <w:pPr>
      <w:pStyle w:val="ab"/>
      <w:jc w:val="center"/>
    </w:pPr>
    <w:r>
      <w:rPr>
        <w:rStyle w:val="af3"/>
      </w:rPr>
      <w:fldChar w:fldCharType="begin"/>
    </w:r>
    <w:r>
      <w:rPr>
        <w:rStyle w:val="af3"/>
      </w:rPr>
      <w:instrText xml:space="preserve"> PAGE </w:instrText>
    </w:r>
    <w:r>
      <w:rPr>
        <w:rStyle w:val="af3"/>
      </w:rPr>
      <w:fldChar w:fldCharType="separate"/>
    </w:r>
    <w:r>
      <w:rPr>
        <w:rStyle w:val="af3"/>
      </w:rPr>
      <w:t>3</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57C85" w14:textId="77777777" w:rsidR="00E6540F" w:rsidRDefault="00E6540F">
      <w:pPr>
        <w:spacing w:after="0"/>
      </w:pPr>
      <w:r>
        <w:separator/>
      </w:r>
    </w:p>
  </w:footnote>
  <w:footnote w:type="continuationSeparator" w:id="0">
    <w:p w14:paraId="38F0FE91" w14:textId="77777777" w:rsidR="00E6540F" w:rsidRDefault="00E654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010ADE"/>
    <w:multiLevelType w:val="multilevel"/>
    <w:tmpl w:val="36010ADE"/>
    <w:lvl w:ilvl="0">
      <w:start w:val="1"/>
      <w:numFmt w:val="decimal"/>
      <w:lvlText w:val="[%1]"/>
      <w:lvlJc w:val="left"/>
      <w:pPr>
        <w:tabs>
          <w:tab w:val="left" w:pos="360"/>
        </w:tabs>
        <w:ind w:left="357" w:hanging="357"/>
      </w:pPr>
      <w:rPr>
        <w:rFonts w:hint="default"/>
        <w:i w:val="0"/>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50BA264E"/>
    <w:multiLevelType w:val="multilevel"/>
    <w:tmpl w:val="50BA264E"/>
    <w:lvl w:ilvl="0">
      <w:start w:val="1"/>
      <w:numFmt w:val="decimal"/>
      <w:pStyle w:val="1"/>
      <w:lvlText w:val="%1"/>
      <w:lvlJc w:val="left"/>
      <w:pPr>
        <w:tabs>
          <w:tab w:val="left" w:pos="432"/>
        </w:tabs>
        <w:ind w:left="432" w:hanging="432"/>
      </w:pPr>
      <w:rPr>
        <w:rFonts w:hint="default"/>
        <w:b/>
        <w:lang w:val="en-GB"/>
      </w:rPr>
    </w:lvl>
    <w:lvl w:ilvl="1">
      <w:start w:val="1"/>
      <w:numFmt w:val="decimal"/>
      <w:pStyle w:val="2"/>
      <w:lvlText w:val="%1.%2"/>
      <w:lvlJc w:val="left"/>
      <w:pPr>
        <w:tabs>
          <w:tab w:val="left" w:pos="763"/>
        </w:tabs>
        <w:ind w:left="763"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27767778">
    <w:abstractNumId w:val="1"/>
  </w:num>
  <w:num w:numId="2" w16cid:durableId="1362780422">
    <w:abstractNumId w:val="2"/>
  </w:num>
  <w:num w:numId="3" w16cid:durableId="21089591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E3NTEyYzUyZWFmNjJhYzE2ODgzNzAyMTJlZWJiNTUifQ=="/>
  </w:docVars>
  <w:rsids>
    <w:rsidRoot w:val="00104C28"/>
    <w:rsid w:val="00000273"/>
    <w:rsid w:val="000009F6"/>
    <w:rsid w:val="00001137"/>
    <w:rsid w:val="00001770"/>
    <w:rsid w:val="000028DD"/>
    <w:rsid w:val="0000311A"/>
    <w:rsid w:val="00003465"/>
    <w:rsid w:val="0000455C"/>
    <w:rsid w:val="000059B7"/>
    <w:rsid w:val="00005BAC"/>
    <w:rsid w:val="000060A7"/>
    <w:rsid w:val="00006CE2"/>
    <w:rsid w:val="00007730"/>
    <w:rsid w:val="0001045F"/>
    <w:rsid w:val="00011902"/>
    <w:rsid w:val="00011E6B"/>
    <w:rsid w:val="00012153"/>
    <w:rsid w:val="00012285"/>
    <w:rsid w:val="00013C93"/>
    <w:rsid w:val="00013D26"/>
    <w:rsid w:val="00016917"/>
    <w:rsid w:val="00016A3A"/>
    <w:rsid w:val="00020287"/>
    <w:rsid w:val="0002041C"/>
    <w:rsid w:val="00020F07"/>
    <w:rsid w:val="00020FD3"/>
    <w:rsid w:val="00020FFE"/>
    <w:rsid w:val="0002132D"/>
    <w:rsid w:val="00021446"/>
    <w:rsid w:val="0002181B"/>
    <w:rsid w:val="00022928"/>
    <w:rsid w:val="00022B2E"/>
    <w:rsid w:val="00022C47"/>
    <w:rsid w:val="000234B6"/>
    <w:rsid w:val="00024E6C"/>
    <w:rsid w:val="00025C43"/>
    <w:rsid w:val="00026BB9"/>
    <w:rsid w:val="00026DD2"/>
    <w:rsid w:val="00027118"/>
    <w:rsid w:val="00027BEA"/>
    <w:rsid w:val="000306C0"/>
    <w:rsid w:val="00031C5C"/>
    <w:rsid w:val="00031D4B"/>
    <w:rsid w:val="00034099"/>
    <w:rsid w:val="000343D3"/>
    <w:rsid w:val="0003547B"/>
    <w:rsid w:val="000362AC"/>
    <w:rsid w:val="000362CF"/>
    <w:rsid w:val="00036B57"/>
    <w:rsid w:val="00037FCD"/>
    <w:rsid w:val="0004162A"/>
    <w:rsid w:val="00042C52"/>
    <w:rsid w:val="00042CEE"/>
    <w:rsid w:val="00044ACC"/>
    <w:rsid w:val="00044BCA"/>
    <w:rsid w:val="000464BA"/>
    <w:rsid w:val="00046BE2"/>
    <w:rsid w:val="0004760F"/>
    <w:rsid w:val="000477A9"/>
    <w:rsid w:val="00047A5B"/>
    <w:rsid w:val="00047A6F"/>
    <w:rsid w:val="00050582"/>
    <w:rsid w:val="00051611"/>
    <w:rsid w:val="0005222E"/>
    <w:rsid w:val="00053981"/>
    <w:rsid w:val="00054991"/>
    <w:rsid w:val="00054EDE"/>
    <w:rsid w:val="000552FA"/>
    <w:rsid w:val="000559F7"/>
    <w:rsid w:val="0005608C"/>
    <w:rsid w:val="0005707A"/>
    <w:rsid w:val="00060527"/>
    <w:rsid w:val="0006078D"/>
    <w:rsid w:val="00060834"/>
    <w:rsid w:val="00061160"/>
    <w:rsid w:val="000615CA"/>
    <w:rsid w:val="00061674"/>
    <w:rsid w:val="00061B10"/>
    <w:rsid w:val="000627CD"/>
    <w:rsid w:val="000635F0"/>
    <w:rsid w:val="00063686"/>
    <w:rsid w:val="00064E2F"/>
    <w:rsid w:val="0006640F"/>
    <w:rsid w:val="000677EA"/>
    <w:rsid w:val="00067937"/>
    <w:rsid w:val="00067F97"/>
    <w:rsid w:val="00070C3F"/>
    <w:rsid w:val="00071FE9"/>
    <w:rsid w:val="00073580"/>
    <w:rsid w:val="000748B4"/>
    <w:rsid w:val="000754F8"/>
    <w:rsid w:val="0007655C"/>
    <w:rsid w:val="0007673B"/>
    <w:rsid w:val="00076E60"/>
    <w:rsid w:val="0007742F"/>
    <w:rsid w:val="000775FC"/>
    <w:rsid w:val="00077873"/>
    <w:rsid w:val="00077F3F"/>
    <w:rsid w:val="00080B58"/>
    <w:rsid w:val="00080D29"/>
    <w:rsid w:val="00081027"/>
    <w:rsid w:val="00081A04"/>
    <w:rsid w:val="00081BF4"/>
    <w:rsid w:val="00082C43"/>
    <w:rsid w:val="00082F69"/>
    <w:rsid w:val="00083CCF"/>
    <w:rsid w:val="000844B5"/>
    <w:rsid w:val="00085075"/>
    <w:rsid w:val="00085FC2"/>
    <w:rsid w:val="00086072"/>
    <w:rsid w:val="000861FC"/>
    <w:rsid w:val="0008686B"/>
    <w:rsid w:val="00086B9F"/>
    <w:rsid w:val="00086CBC"/>
    <w:rsid w:val="00087173"/>
    <w:rsid w:val="000877EA"/>
    <w:rsid w:val="00087F8E"/>
    <w:rsid w:val="0009147A"/>
    <w:rsid w:val="00091AE6"/>
    <w:rsid w:val="00092079"/>
    <w:rsid w:val="00093192"/>
    <w:rsid w:val="0009559E"/>
    <w:rsid w:val="00095F52"/>
    <w:rsid w:val="0009603A"/>
    <w:rsid w:val="000967EE"/>
    <w:rsid w:val="000972AC"/>
    <w:rsid w:val="00097F77"/>
    <w:rsid w:val="000A1986"/>
    <w:rsid w:val="000A1DFC"/>
    <w:rsid w:val="000A20E0"/>
    <w:rsid w:val="000A248B"/>
    <w:rsid w:val="000A2A81"/>
    <w:rsid w:val="000A2C8C"/>
    <w:rsid w:val="000A3340"/>
    <w:rsid w:val="000A3608"/>
    <w:rsid w:val="000A360E"/>
    <w:rsid w:val="000A4589"/>
    <w:rsid w:val="000A5299"/>
    <w:rsid w:val="000A5B89"/>
    <w:rsid w:val="000A625C"/>
    <w:rsid w:val="000A6B4E"/>
    <w:rsid w:val="000A7088"/>
    <w:rsid w:val="000A7328"/>
    <w:rsid w:val="000A787E"/>
    <w:rsid w:val="000B1896"/>
    <w:rsid w:val="000B2C8C"/>
    <w:rsid w:val="000B3B6B"/>
    <w:rsid w:val="000B47D4"/>
    <w:rsid w:val="000B47F5"/>
    <w:rsid w:val="000B4B53"/>
    <w:rsid w:val="000B4E91"/>
    <w:rsid w:val="000B6575"/>
    <w:rsid w:val="000B73E2"/>
    <w:rsid w:val="000B7678"/>
    <w:rsid w:val="000B7781"/>
    <w:rsid w:val="000B78F0"/>
    <w:rsid w:val="000B7C57"/>
    <w:rsid w:val="000C034B"/>
    <w:rsid w:val="000C0661"/>
    <w:rsid w:val="000C07B7"/>
    <w:rsid w:val="000C0AFF"/>
    <w:rsid w:val="000C0B8F"/>
    <w:rsid w:val="000C0CD6"/>
    <w:rsid w:val="000C0D9F"/>
    <w:rsid w:val="000C24F4"/>
    <w:rsid w:val="000C2C10"/>
    <w:rsid w:val="000C3430"/>
    <w:rsid w:val="000C4330"/>
    <w:rsid w:val="000C5310"/>
    <w:rsid w:val="000C55AA"/>
    <w:rsid w:val="000C5DD1"/>
    <w:rsid w:val="000C6C63"/>
    <w:rsid w:val="000C6DEF"/>
    <w:rsid w:val="000C75DF"/>
    <w:rsid w:val="000D0274"/>
    <w:rsid w:val="000D1253"/>
    <w:rsid w:val="000D1F35"/>
    <w:rsid w:val="000D3F81"/>
    <w:rsid w:val="000D44D7"/>
    <w:rsid w:val="000D5183"/>
    <w:rsid w:val="000D61C5"/>
    <w:rsid w:val="000D6FAB"/>
    <w:rsid w:val="000D78FA"/>
    <w:rsid w:val="000E064E"/>
    <w:rsid w:val="000E0D95"/>
    <w:rsid w:val="000E1494"/>
    <w:rsid w:val="000E1869"/>
    <w:rsid w:val="000E241E"/>
    <w:rsid w:val="000E2D81"/>
    <w:rsid w:val="000E2DC8"/>
    <w:rsid w:val="000E3B7B"/>
    <w:rsid w:val="000E47A9"/>
    <w:rsid w:val="000E4A36"/>
    <w:rsid w:val="000E5791"/>
    <w:rsid w:val="000E6FD5"/>
    <w:rsid w:val="000F01B4"/>
    <w:rsid w:val="000F07ED"/>
    <w:rsid w:val="000F0838"/>
    <w:rsid w:val="000F217D"/>
    <w:rsid w:val="000F2A3C"/>
    <w:rsid w:val="000F2D1B"/>
    <w:rsid w:val="000F2F3D"/>
    <w:rsid w:val="000F46F1"/>
    <w:rsid w:val="000F58F8"/>
    <w:rsid w:val="000F5B2F"/>
    <w:rsid w:val="000F6DC3"/>
    <w:rsid w:val="000F786E"/>
    <w:rsid w:val="0010072E"/>
    <w:rsid w:val="0010104F"/>
    <w:rsid w:val="00101512"/>
    <w:rsid w:val="0010163E"/>
    <w:rsid w:val="0010165C"/>
    <w:rsid w:val="0010423D"/>
    <w:rsid w:val="00104ACF"/>
    <w:rsid w:val="00104B6A"/>
    <w:rsid w:val="00104C28"/>
    <w:rsid w:val="00104CE4"/>
    <w:rsid w:val="00105F16"/>
    <w:rsid w:val="001065E3"/>
    <w:rsid w:val="001069AD"/>
    <w:rsid w:val="00106C7C"/>
    <w:rsid w:val="001076D6"/>
    <w:rsid w:val="001119D7"/>
    <w:rsid w:val="00111A50"/>
    <w:rsid w:val="00111AA3"/>
    <w:rsid w:val="00112002"/>
    <w:rsid w:val="00112725"/>
    <w:rsid w:val="00113632"/>
    <w:rsid w:val="0011589A"/>
    <w:rsid w:val="00116EA1"/>
    <w:rsid w:val="00116F90"/>
    <w:rsid w:val="00117427"/>
    <w:rsid w:val="00120090"/>
    <w:rsid w:val="001201C0"/>
    <w:rsid w:val="00120D47"/>
    <w:rsid w:val="00121177"/>
    <w:rsid w:val="00121AB6"/>
    <w:rsid w:val="00121EAB"/>
    <w:rsid w:val="0012259C"/>
    <w:rsid w:val="00122AD2"/>
    <w:rsid w:val="0012401C"/>
    <w:rsid w:val="00124B18"/>
    <w:rsid w:val="00125D02"/>
    <w:rsid w:val="00126AB4"/>
    <w:rsid w:val="00127D2C"/>
    <w:rsid w:val="00127DBF"/>
    <w:rsid w:val="001308CD"/>
    <w:rsid w:val="00131698"/>
    <w:rsid w:val="00131965"/>
    <w:rsid w:val="00131F52"/>
    <w:rsid w:val="00131FBE"/>
    <w:rsid w:val="001321C2"/>
    <w:rsid w:val="001348B1"/>
    <w:rsid w:val="00135185"/>
    <w:rsid w:val="00135810"/>
    <w:rsid w:val="00135E03"/>
    <w:rsid w:val="00135EC3"/>
    <w:rsid w:val="00136C0C"/>
    <w:rsid w:val="00137432"/>
    <w:rsid w:val="00137669"/>
    <w:rsid w:val="001405E9"/>
    <w:rsid w:val="00140A45"/>
    <w:rsid w:val="00141033"/>
    <w:rsid w:val="001412DA"/>
    <w:rsid w:val="00141366"/>
    <w:rsid w:val="00141460"/>
    <w:rsid w:val="00141635"/>
    <w:rsid w:val="001418FF"/>
    <w:rsid w:val="00142EE6"/>
    <w:rsid w:val="001434DC"/>
    <w:rsid w:val="00143628"/>
    <w:rsid w:val="00145AC2"/>
    <w:rsid w:val="001460AC"/>
    <w:rsid w:val="00147469"/>
    <w:rsid w:val="00147532"/>
    <w:rsid w:val="00147E07"/>
    <w:rsid w:val="001501B2"/>
    <w:rsid w:val="00150EAC"/>
    <w:rsid w:val="0015136A"/>
    <w:rsid w:val="0015199E"/>
    <w:rsid w:val="00151D8C"/>
    <w:rsid w:val="0015206F"/>
    <w:rsid w:val="001521B4"/>
    <w:rsid w:val="001558FF"/>
    <w:rsid w:val="0015614F"/>
    <w:rsid w:val="0015638E"/>
    <w:rsid w:val="00156B21"/>
    <w:rsid w:val="00156FC0"/>
    <w:rsid w:val="00160860"/>
    <w:rsid w:val="00160CA0"/>
    <w:rsid w:val="001618BF"/>
    <w:rsid w:val="001620DA"/>
    <w:rsid w:val="0016284C"/>
    <w:rsid w:val="00162892"/>
    <w:rsid w:val="00163D65"/>
    <w:rsid w:val="00163E78"/>
    <w:rsid w:val="001646C7"/>
    <w:rsid w:val="00164767"/>
    <w:rsid w:val="001648FB"/>
    <w:rsid w:val="00164FB0"/>
    <w:rsid w:val="001652CD"/>
    <w:rsid w:val="001654E5"/>
    <w:rsid w:val="001659F2"/>
    <w:rsid w:val="00165C31"/>
    <w:rsid w:val="00165F9B"/>
    <w:rsid w:val="0016679A"/>
    <w:rsid w:val="00166999"/>
    <w:rsid w:val="0017068C"/>
    <w:rsid w:val="00170A5E"/>
    <w:rsid w:val="00171021"/>
    <w:rsid w:val="00171C89"/>
    <w:rsid w:val="00172B94"/>
    <w:rsid w:val="00172C20"/>
    <w:rsid w:val="00173666"/>
    <w:rsid w:val="001739C4"/>
    <w:rsid w:val="00174076"/>
    <w:rsid w:val="00174DA5"/>
    <w:rsid w:val="00175496"/>
    <w:rsid w:val="00175631"/>
    <w:rsid w:val="00175AD2"/>
    <w:rsid w:val="0017774D"/>
    <w:rsid w:val="00177993"/>
    <w:rsid w:val="0018039A"/>
    <w:rsid w:val="001812EF"/>
    <w:rsid w:val="0018158B"/>
    <w:rsid w:val="00181B20"/>
    <w:rsid w:val="00182927"/>
    <w:rsid w:val="001838E8"/>
    <w:rsid w:val="0018431E"/>
    <w:rsid w:val="00185B40"/>
    <w:rsid w:val="0018641B"/>
    <w:rsid w:val="00186AA9"/>
    <w:rsid w:val="00187710"/>
    <w:rsid w:val="00187C4F"/>
    <w:rsid w:val="00190734"/>
    <w:rsid w:val="00190C91"/>
    <w:rsid w:val="00191B81"/>
    <w:rsid w:val="00191C5C"/>
    <w:rsid w:val="001924EE"/>
    <w:rsid w:val="00192610"/>
    <w:rsid w:val="0019276B"/>
    <w:rsid w:val="00192EBA"/>
    <w:rsid w:val="00194E7F"/>
    <w:rsid w:val="00195BC6"/>
    <w:rsid w:val="001A0E92"/>
    <w:rsid w:val="001A0F41"/>
    <w:rsid w:val="001A13EF"/>
    <w:rsid w:val="001A1DAE"/>
    <w:rsid w:val="001A1E03"/>
    <w:rsid w:val="001A241E"/>
    <w:rsid w:val="001A27B7"/>
    <w:rsid w:val="001A3300"/>
    <w:rsid w:val="001A3F52"/>
    <w:rsid w:val="001A4131"/>
    <w:rsid w:val="001A5076"/>
    <w:rsid w:val="001A5A6D"/>
    <w:rsid w:val="001A610B"/>
    <w:rsid w:val="001A7583"/>
    <w:rsid w:val="001A7A9E"/>
    <w:rsid w:val="001A7BB7"/>
    <w:rsid w:val="001B03A6"/>
    <w:rsid w:val="001B042D"/>
    <w:rsid w:val="001B1617"/>
    <w:rsid w:val="001B241A"/>
    <w:rsid w:val="001B2C38"/>
    <w:rsid w:val="001B2F7D"/>
    <w:rsid w:val="001B359F"/>
    <w:rsid w:val="001B39EC"/>
    <w:rsid w:val="001B3E9A"/>
    <w:rsid w:val="001B6C59"/>
    <w:rsid w:val="001B76C9"/>
    <w:rsid w:val="001B7CDF"/>
    <w:rsid w:val="001C08A0"/>
    <w:rsid w:val="001C230D"/>
    <w:rsid w:val="001C3846"/>
    <w:rsid w:val="001C481D"/>
    <w:rsid w:val="001C4CD3"/>
    <w:rsid w:val="001C5B9D"/>
    <w:rsid w:val="001C611A"/>
    <w:rsid w:val="001C6394"/>
    <w:rsid w:val="001C6BBF"/>
    <w:rsid w:val="001C6BCF"/>
    <w:rsid w:val="001C7268"/>
    <w:rsid w:val="001C763F"/>
    <w:rsid w:val="001D01C0"/>
    <w:rsid w:val="001D026D"/>
    <w:rsid w:val="001D050D"/>
    <w:rsid w:val="001D123C"/>
    <w:rsid w:val="001D15F2"/>
    <w:rsid w:val="001D16C0"/>
    <w:rsid w:val="001D1DD1"/>
    <w:rsid w:val="001D29B2"/>
    <w:rsid w:val="001D2E7A"/>
    <w:rsid w:val="001D42C7"/>
    <w:rsid w:val="001D4711"/>
    <w:rsid w:val="001D4E8C"/>
    <w:rsid w:val="001D5744"/>
    <w:rsid w:val="001D5EC7"/>
    <w:rsid w:val="001D6710"/>
    <w:rsid w:val="001D7494"/>
    <w:rsid w:val="001E0378"/>
    <w:rsid w:val="001E150A"/>
    <w:rsid w:val="001E3999"/>
    <w:rsid w:val="001E46DB"/>
    <w:rsid w:val="001E49A5"/>
    <w:rsid w:val="001E5DED"/>
    <w:rsid w:val="001E62D4"/>
    <w:rsid w:val="001E63D8"/>
    <w:rsid w:val="001E65BE"/>
    <w:rsid w:val="001E699D"/>
    <w:rsid w:val="001E6A9C"/>
    <w:rsid w:val="001E79FB"/>
    <w:rsid w:val="001F0169"/>
    <w:rsid w:val="001F0296"/>
    <w:rsid w:val="001F0472"/>
    <w:rsid w:val="001F13E9"/>
    <w:rsid w:val="001F1424"/>
    <w:rsid w:val="001F1A34"/>
    <w:rsid w:val="001F227E"/>
    <w:rsid w:val="001F2DD3"/>
    <w:rsid w:val="001F3C0E"/>
    <w:rsid w:val="001F4A30"/>
    <w:rsid w:val="001F5514"/>
    <w:rsid w:val="001F5C2E"/>
    <w:rsid w:val="001F5CA1"/>
    <w:rsid w:val="001F62E1"/>
    <w:rsid w:val="001F65DB"/>
    <w:rsid w:val="001F67A3"/>
    <w:rsid w:val="001F7C24"/>
    <w:rsid w:val="002013B3"/>
    <w:rsid w:val="002014B2"/>
    <w:rsid w:val="00203671"/>
    <w:rsid w:val="00204FA6"/>
    <w:rsid w:val="00205194"/>
    <w:rsid w:val="002065BE"/>
    <w:rsid w:val="002068E7"/>
    <w:rsid w:val="00211188"/>
    <w:rsid w:val="002114D0"/>
    <w:rsid w:val="00211629"/>
    <w:rsid w:val="0021199D"/>
    <w:rsid w:val="00211C9C"/>
    <w:rsid w:val="00212389"/>
    <w:rsid w:val="002124F8"/>
    <w:rsid w:val="00212767"/>
    <w:rsid w:val="002129BC"/>
    <w:rsid w:val="00212B90"/>
    <w:rsid w:val="00213932"/>
    <w:rsid w:val="00214273"/>
    <w:rsid w:val="0021431F"/>
    <w:rsid w:val="00214866"/>
    <w:rsid w:val="002151DC"/>
    <w:rsid w:val="002165E9"/>
    <w:rsid w:val="002166A7"/>
    <w:rsid w:val="002168A6"/>
    <w:rsid w:val="00217ECC"/>
    <w:rsid w:val="0022050B"/>
    <w:rsid w:val="00220B09"/>
    <w:rsid w:val="00221D91"/>
    <w:rsid w:val="002222B0"/>
    <w:rsid w:val="00222C1B"/>
    <w:rsid w:val="00223227"/>
    <w:rsid w:val="00223AA5"/>
    <w:rsid w:val="00225A63"/>
    <w:rsid w:val="00225E2B"/>
    <w:rsid w:val="002266E3"/>
    <w:rsid w:val="00226850"/>
    <w:rsid w:val="00226C55"/>
    <w:rsid w:val="002273C1"/>
    <w:rsid w:val="00227E95"/>
    <w:rsid w:val="00230C8F"/>
    <w:rsid w:val="00231824"/>
    <w:rsid w:val="0023429F"/>
    <w:rsid w:val="0023794F"/>
    <w:rsid w:val="00237E90"/>
    <w:rsid w:val="0024018E"/>
    <w:rsid w:val="00241971"/>
    <w:rsid w:val="00242AD7"/>
    <w:rsid w:val="00244267"/>
    <w:rsid w:val="00245149"/>
    <w:rsid w:val="00245BF5"/>
    <w:rsid w:val="00246201"/>
    <w:rsid w:val="00246224"/>
    <w:rsid w:val="00247306"/>
    <w:rsid w:val="00247BED"/>
    <w:rsid w:val="00250587"/>
    <w:rsid w:val="00253727"/>
    <w:rsid w:val="0025402C"/>
    <w:rsid w:val="00254B3D"/>
    <w:rsid w:val="00255CC0"/>
    <w:rsid w:val="0025669D"/>
    <w:rsid w:val="00256F5B"/>
    <w:rsid w:val="00260725"/>
    <w:rsid w:val="00260EC7"/>
    <w:rsid w:val="00261284"/>
    <w:rsid w:val="00262065"/>
    <w:rsid w:val="00262F0E"/>
    <w:rsid w:val="0026364A"/>
    <w:rsid w:val="00263CAB"/>
    <w:rsid w:val="0026475C"/>
    <w:rsid w:val="00264848"/>
    <w:rsid w:val="00267A3C"/>
    <w:rsid w:val="00270470"/>
    <w:rsid w:val="00270ACA"/>
    <w:rsid w:val="00271E5F"/>
    <w:rsid w:val="002733D0"/>
    <w:rsid w:val="0027366E"/>
    <w:rsid w:val="00273AB4"/>
    <w:rsid w:val="00273C32"/>
    <w:rsid w:val="00273E23"/>
    <w:rsid w:val="00274E81"/>
    <w:rsid w:val="00277CAE"/>
    <w:rsid w:val="00277FAF"/>
    <w:rsid w:val="00281BCA"/>
    <w:rsid w:val="00282314"/>
    <w:rsid w:val="00282A47"/>
    <w:rsid w:val="00282FDC"/>
    <w:rsid w:val="00283532"/>
    <w:rsid w:val="00283E2E"/>
    <w:rsid w:val="00285F47"/>
    <w:rsid w:val="00286098"/>
    <w:rsid w:val="0028711E"/>
    <w:rsid w:val="00287F5C"/>
    <w:rsid w:val="00290477"/>
    <w:rsid w:val="00290546"/>
    <w:rsid w:val="002906CF"/>
    <w:rsid w:val="00290792"/>
    <w:rsid w:val="00291720"/>
    <w:rsid w:val="00291D50"/>
    <w:rsid w:val="0029222D"/>
    <w:rsid w:val="0029226F"/>
    <w:rsid w:val="00292F3E"/>
    <w:rsid w:val="00293EDE"/>
    <w:rsid w:val="00295270"/>
    <w:rsid w:val="00295379"/>
    <w:rsid w:val="00297106"/>
    <w:rsid w:val="002971AA"/>
    <w:rsid w:val="0029750C"/>
    <w:rsid w:val="002A07F7"/>
    <w:rsid w:val="002A16F8"/>
    <w:rsid w:val="002A2E7B"/>
    <w:rsid w:val="002A50B4"/>
    <w:rsid w:val="002A544B"/>
    <w:rsid w:val="002A5A51"/>
    <w:rsid w:val="002A5CD1"/>
    <w:rsid w:val="002A5F5B"/>
    <w:rsid w:val="002A70F0"/>
    <w:rsid w:val="002A7350"/>
    <w:rsid w:val="002A7359"/>
    <w:rsid w:val="002A790D"/>
    <w:rsid w:val="002B0145"/>
    <w:rsid w:val="002B1EE7"/>
    <w:rsid w:val="002B2A94"/>
    <w:rsid w:val="002B2BE1"/>
    <w:rsid w:val="002B2D71"/>
    <w:rsid w:val="002B36C6"/>
    <w:rsid w:val="002B37DC"/>
    <w:rsid w:val="002B3C27"/>
    <w:rsid w:val="002C095C"/>
    <w:rsid w:val="002C10CC"/>
    <w:rsid w:val="002C1D89"/>
    <w:rsid w:val="002C1EF6"/>
    <w:rsid w:val="002C2026"/>
    <w:rsid w:val="002C4082"/>
    <w:rsid w:val="002C42A8"/>
    <w:rsid w:val="002C42B7"/>
    <w:rsid w:val="002C4C38"/>
    <w:rsid w:val="002C55A6"/>
    <w:rsid w:val="002C6AEE"/>
    <w:rsid w:val="002C7AE7"/>
    <w:rsid w:val="002C7C9D"/>
    <w:rsid w:val="002C7F88"/>
    <w:rsid w:val="002D047E"/>
    <w:rsid w:val="002D0E48"/>
    <w:rsid w:val="002D112D"/>
    <w:rsid w:val="002D1891"/>
    <w:rsid w:val="002D2540"/>
    <w:rsid w:val="002D2707"/>
    <w:rsid w:val="002D4190"/>
    <w:rsid w:val="002D437B"/>
    <w:rsid w:val="002D5432"/>
    <w:rsid w:val="002D5DB0"/>
    <w:rsid w:val="002D647E"/>
    <w:rsid w:val="002D6A58"/>
    <w:rsid w:val="002D718A"/>
    <w:rsid w:val="002E03D0"/>
    <w:rsid w:val="002E0414"/>
    <w:rsid w:val="002E1A67"/>
    <w:rsid w:val="002E1A79"/>
    <w:rsid w:val="002E25F5"/>
    <w:rsid w:val="002E28AC"/>
    <w:rsid w:val="002E3ACD"/>
    <w:rsid w:val="002E3D8C"/>
    <w:rsid w:val="002E4760"/>
    <w:rsid w:val="002E4BCB"/>
    <w:rsid w:val="002E5D36"/>
    <w:rsid w:val="002F0743"/>
    <w:rsid w:val="002F18A7"/>
    <w:rsid w:val="002F2A0B"/>
    <w:rsid w:val="002F2E9E"/>
    <w:rsid w:val="002F3825"/>
    <w:rsid w:val="002F3BF2"/>
    <w:rsid w:val="002F3EAA"/>
    <w:rsid w:val="002F40FF"/>
    <w:rsid w:val="002F4578"/>
    <w:rsid w:val="002F4DAB"/>
    <w:rsid w:val="002F6F57"/>
    <w:rsid w:val="002F703D"/>
    <w:rsid w:val="002F77A4"/>
    <w:rsid w:val="002F7811"/>
    <w:rsid w:val="002F7E48"/>
    <w:rsid w:val="0030036C"/>
    <w:rsid w:val="0030150B"/>
    <w:rsid w:val="00301B8A"/>
    <w:rsid w:val="00302B04"/>
    <w:rsid w:val="00303A35"/>
    <w:rsid w:val="00304CB0"/>
    <w:rsid w:val="00304CE2"/>
    <w:rsid w:val="00305268"/>
    <w:rsid w:val="003068A8"/>
    <w:rsid w:val="00306D5D"/>
    <w:rsid w:val="00310765"/>
    <w:rsid w:val="003108CA"/>
    <w:rsid w:val="00310904"/>
    <w:rsid w:val="00310AFC"/>
    <w:rsid w:val="00311EB8"/>
    <w:rsid w:val="00313779"/>
    <w:rsid w:val="003139D8"/>
    <w:rsid w:val="00314A99"/>
    <w:rsid w:val="00315011"/>
    <w:rsid w:val="00320267"/>
    <w:rsid w:val="003210FE"/>
    <w:rsid w:val="00321A47"/>
    <w:rsid w:val="00322341"/>
    <w:rsid w:val="0032352F"/>
    <w:rsid w:val="0032381C"/>
    <w:rsid w:val="00323BC7"/>
    <w:rsid w:val="003248FB"/>
    <w:rsid w:val="00324C91"/>
    <w:rsid w:val="00325E4D"/>
    <w:rsid w:val="00326339"/>
    <w:rsid w:val="0032761C"/>
    <w:rsid w:val="00327B43"/>
    <w:rsid w:val="00330191"/>
    <w:rsid w:val="0033029D"/>
    <w:rsid w:val="0033090B"/>
    <w:rsid w:val="0033124B"/>
    <w:rsid w:val="00331796"/>
    <w:rsid w:val="0033189C"/>
    <w:rsid w:val="00333E10"/>
    <w:rsid w:val="0033435E"/>
    <w:rsid w:val="00335680"/>
    <w:rsid w:val="00336352"/>
    <w:rsid w:val="00336C95"/>
    <w:rsid w:val="00336CF2"/>
    <w:rsid w:val="003403AE"/>
    <w:rsid w:val="0034173F"/>
    <w:rsid w:val="00341C8C"/>
    <w:rsid w:val="0034374B"/>
    <w:rsid w:val="00343A4D"/>
    <w:rsid w:val="00344837"/>
    <w:rsid w:val="00344B0A"/>
    <w:rsid w:val="00345227"/>
    <w:rsid w:val="0034580B"/>
    <w:rsid w:val="003463E4"/>
    <w:rsid w:val="00347A7C"/>
    <w:rsid w:val="00350A4B"/>
    <w:rsid w:val="0035127A"/>
    <w:rsid w:val="00352BFE"/>
    <w:rsid w:val="00352D64"/>
    <w:rsid w:val="00353261"/>
    <w:rsid w:val="0035547C"/>
    <w:rsid w:val="00357885"/>
    <w:rsid w:val="0036204B"/>
    <w:rsid w:val="00362E1C"/>
    <w:rsid w:val="00364143"/>
    <w:rsid w:val="00367311"/>
    <w:rsid w:val="003720FF"/>
    <w:rsid w:val="00372487"/>
    <w:rsid w:val="0037249D"/>
    <w:rsid w:val="003730EF"/>
    <w:rsid w:val="00374019"/>
    <w:rsid w:val="0037552C"/>
    <w:rsid w:val="00375DC8"/>
    <w:rsid w:val="0037629E"/>
    <w:rsid w:val="00376B1F"/>
    <w:rsid w:val="00376DA1"/>
    <w:rsid w:val="0037719E"/>
    <w:rsid w:val="003774DB"/>
    <w:rsid w:val="0037784F"/>
    <w:rsid w:val="00381B82"/>
    <w:rsid w:val="0038482E"/>
    <w:rsid w:val="00385AFA"/>
    <w:rsid w:val="00387094"/>
    <w:rsid w:val="003918BC"/>
    <w:rsid w:val="00393247"/>
    <w:rsid w:val="00394CBE"/>
    <w:rsid w:val="00395015"/>
    <w:rsid w:val="00395AC7"/>
    <w:rsid w:val="003A08C5"/>
    <w:rsid w:val="003A0DA3"/>
    <w:rsid w:val="003A1150"/>
    <w:rsid w:val="003A2186"/>
    <w:rsid w:val="003A2F94"/>
    <w:rsid w:val="003A3557"/>
    <w:rsid w:val="003A3D43"/>
    <w:rsid w:val="003A4649"/>
    <w:rsid w:val="003A5A98"/>
    <w:rsid w:val="003A5C51"/>
    <w:rsid w:val="003A5F89"/>
    <w:rsid w:val="003A68AC"/>
    <w:rsid w:val="003A6A2A"/>
    <w:rsid w:val="003A7454"/>
    <w:rsid w:val="003A7543"/>
    <w:rsid w:val="003A7AF2"/>
    <w:rsid w:val="003B05CB"/>
    <w:rsid w:val="003B14C2"/>
    <w:rsid w:val="003B1B5C"/>
    <w:rsid w:val="003B1ECC"/>
    <w:rsid w:val="003B3C25"/>
    <w:rsid w:val="003B5817"/>
    <w:rsid w:val="003B6258"/>
    <w:rsid w:val="003B6873"/>
    <w:rsid w:val="003B7680"/>
    <w:rsid w:val="003B7DDA"/>
    <w:rsid w:val="003C02F3"/>
    <w:rsid w:val="003C0993"/>
    <w:rsid w:val="003C0E4D"/>
    <w:rsid w:val="003C12BE"/>
    <w:rsid w:val="003C140C"/>
    <w:rsid w:val="003C1556"/>
    <w:rsid w:val="003C18C4"/>
    <w:rsid w:val="003C1C5D"/>
    <w:rsid w:val="003C1DC8"/>
    <w:rsid w:val="003C2514"/>
    <w:rsid w:val="003C2ADF"/>
    <w:rsid w:val="003C55F5"/>
    <w:rsid w:val="003D09AA"/>
    <w:rsid w:val="003D0A9B"/>
    <w:rsid w:val="003D2AEE"/>
    <w:rsid w:val="003D2CE7"/>
    <w:rsid w:val="003D39E8"/>
    <w:rsid w:val="003D3D36"/>
    <w:rsid w:val="003D49F3"/>
    <w:rsid w:val="003D671A"/>
    <w:rsid w:val="003D68AB"/>
    <w:rsid w:val="003D6FF8"/>
    <w:rsid w:val="003D7527"/>
    <w:rsid w:val="003D7733"/>
    <w:rsid w:val="003E0C8D"/>
    <w:rsid w:val="003E18A0"/>
    <w:rsid w:val="003E4E8C"/>
    <w:rsid w:val="003E71A4"/>
    <w:rsid w:val="003E725D"/>
    <w:rsid w:val="003E73A2"/>
    <w:rsid w:val="003E7E46"/>
    <w:rsid w:val="003F0111"/>
    <w:rsid w:val="003F1487"/>
    <w:rsid w:val="003F150D"/>
    <w:rsid w:val="003F1522"/>
    <w:rsid w:val="003F191A"/>
    <w:rsid w:val="003F21F3"/>
    <w:rsid w:val="003F2284"/>
    <w:rsid w:val="003F24EE"/>
    <w:rsid w:val="003F30D6"/>
    <w:rsid w:val="003F438A"/>
    <w:rsid w:val="003F51AC"/>
    <w:rsid w:val="003F5A3E"/>
    <w:rsid w:val="003F6710"/>
    <w:rsid w:val="003F697E"/>
    <w:rsid w:val="003F71FD"/>
    <w:rsid w:val="003F754F"/>
    <w:rsid w:val="003F7F9E"/>
    <w:rsid w:val="00401545"/>
    <w:rsid w:val="0040175F"/>
    <w:rsid w:val="004022FE"/>
    <w:rsid w:val="00402694"/>
    <w:rsid w:val="00403185"/>
    <w:rsid w:val="00403769"/>
    <w:rsid w:val="00403FD7"/>
    <w:rsid w:val="004057A7"/>
    <w:rsid w:val="00406447"/>
    <w:rsid w:val="0040714F"/>
    <w:rsid w:val="004074EE"/>
    <w:rsid w:val="004077CE"/>
    <w:rsid w:val="00407B0C"/>
    <w:rsid w:val="00407D64"/>
    <w:rsid w:val="00407D89"/>
    <w:rsid w:val="0041030E"/>
    <w:rsid w:val="0041098F"/>
    <w:rsid w:val="00411F7D"/>
    <w:rsid w:val="004120A5"/>
    <w:rsid w:val="004132AD"/>
    <w:rsid w:val="00413B0F"/>
    <w:rsid w:val="0041457B"/>
    <w:rsid w:val="004153CC"/>
    <w:rsid w:val="00415901"/>
    <w:rsid w:val="004163CF"/>
    <w:rsid w:val="00416A03"/>
    <w:rsid w:val="0041785F"/>
    <w:rsid w:val="0041791B"/>
    <w:rsid w:val="004203B6"/>
    <w:rsid w:val="004223F3"/>
    <w:rsid w:val="004226BD"/>
    <w:rsid w:val="004234A1"/>
    <w:rsid w:val="00423B8B"/>
    <w:rsid w:val="004246D8"/>
    <w:rsid w:val="00425415"/>
    <w:rsid w:val="00425DE4"/>
    <w:rsid w:val="00426C2E"/>
    <w:rsid w:val="00426E11"/>
    <w:rsid w:val="00427A05"/>
    <w:rsid w:val="00427C78"/>
    <w:rsid w:val="00427F1B"/>
    <w:rsid w:val="004301AF"/>
    <w:rsid w:val="00432CCD"/>
    <w:rsid w:val="00432CE1"/>
    <w:rsid w:val="00434E88"/>
    <w:rsid w:val="0043515D"/>
    <w:rsid w:val="0043751C"/>
    <w:rsid w:val="0043788C"/>
    <w:rsid w:val="0044062C"/>
    <w:rsid w:val="00440976"/>
    <w:rsid w:val="00440B9A"/>
    <w:rsid w:val="00440D94"/>
    <w:rsid w:val="00441BCB"/>
    <w:rsid w:val="004422FD"/>
    <w:rsid w:val="00442916"/>
    <w:rsid w:val="00442B92"/>
    <w:rsid w:val="00442CDD"/>
    <w:rsid w:val="00444A77"/>
    <w:rsid w:val="00445733"/>
    <w:rsid w:val="00445F25"/>
    <w:rsid w:val="00445FD8"/>
    <w:rsid w:val="0044643B"/>
    <w:rsid w:val="00446BDF"/>
    <w:rsid w:val="00447C05"/>
    <w:rsid w:val="00450B6B"/>
    <w:rsid w:val="00450FA7"/>
    <w:rsid w:val="00451134"/>
    <w:rsid w:val="00451A3A"/>
    <w:rsid w:val="00455C91"/>
    <w:rsid w:val="004560BA"/>
    <w:rsid w:val="004561BE"/>
    <w:rsid w:val="0045639E"/>
    <w:rsid w:val="00457C99"/>
    <w:rsid w:val="00460946"/>
    <w:rsid w:val="004613B5"/>
    <w:rsid w:val="00462235"/>
    <w:rsid w:val="00462E26"/>
    <w:rsid w:val="00463D50"/>
    <w:rsid w:val="0046526D"/>
    <w:rsid w:val="004661AB"/>
    <w:rsid w:val="0046663A"/>
    <w:rsid w:val="00466C07"/>
    <w:rsid w:val="00467DCD"/>
    <w:rsid w:val="00467E27"/>
    <w:rsid w:val="0047082D"/>
    <w:rsid w:val="0047097D"/>
    <w:rsid w:val="00471BBC"/>
    <w:rsid w:val="00473C55"/>
    <w:rsid w:val="00473C8B"/>
    <w:rsid w:val="0047498D"/>
    <w:rsid w:val="00476802"/>
    <w:rsid w:val="00482878"/>
    <w:rsid w:val="0048287D"/>
    <w:rsid w:val="00483FEC"/>
    <w:rsid w:val="00484454"/>
    <w:rsid w:val="0048446C"/>
    <w:rsid w:val="004846CF"/>
    <w:rsid w:val="0048475F"/>
    <w:rsid w:val="00485D63"/>
    <w:rsid w:val="00486D7A"/>
    <w:rsid w:val="00487465"/>
    <w:rsid w:val="00487F52"/>
    <w:rsid w:val="00490325"/>
    <w:rsid w:val="00490393"/>
    <w:rsid w:val="00490729"/>
    <w:rsid w:val="00491971"/>
    <w:rsid w:val="0049285C"/>
    <w:rsid w:val="00492C1C"/>
    <w:rsid w:val="00494726"/>
    <w:rsid w:val="004954DA"/>
    <w:rsid w:val="00497460"/>
    <w:rsid w:val="00497494"/>
    <w:rsid w:val="004976F2"/>
    <w:rsid w:val="004A2583"/>
    <w:rsid w:val="004A4331"/>
    <w:rsid w:val="004A5375"/>
    <w:rsid w:val="004A5FD9"/>
    <w:rsid w:val="004A66D0"/>
    <w:rsid w:val="004A6F87"/>
    <w:rsid w:val="004A6FF4"/>
    <w:rsid w:val="004A7071"/>
    <w:rsid w:val="004B0216"/>
    <w:rsid w:val="004B10DE"/>
    <w:rsid w:val="004B1F8B"/>
    <w:rsid w:val="004B20F3"/>
    <w:rsid w:val="004B2331"/>
    <w:rsid w:val="004B33D7"/>
    <w:rsid w:val="004B4803"/>
    <w:rsid w:val="004B4D17"/>
    <w:rsid w:val="004B4FBE"/>
    <w:rsid w:val="004B5A36"/>
    <w:rsid w:val="004B5D94"/>
    <w:rsid w:val="004B64BB"/>
    <w:rsid w:val="004B6AA1"/>
    <w:rsid w:val="004B6D0B"/>
    <w:rsid w:val="004C064F"/>
    <w:rsid w:val="004C3824"/>
    <w:rsid w:val="004C38C3"/>
    <w:rsid w:val="004C563D"/>
    <w:rsid w:val="004C6BF1"/>
    <w:rsid w:val="004C7383"/>
    <w:rsid w:val="004C74AF"/>
    <w:rsid w:val="004D1CEB"/>
    <w:rsid w:val="004D2B18"/>
    <w:rsid w:val="004D2C7D"/>
    <w:rsid w:val="004D32B1"/>
    <w:rsid w:val="004D3EBD"/>
    <w:rsid w:val="004D6319"/>
    <w:rsid w:val="004D6B9E"/>
    <w:rsid w:val="004D7F57"/>
    <w:rsid w:val="004E002D"/>
    <w:rsid w:val="004E00F1"/>
    <w:rsid w:val="004E135B"/>
    <w:rsid w:val="004E26A8"/>
    <w:rsid w:val="004E2910"/>
    <w:rsid w:val="004E35B6"/>
    <w:rsid w:val="004E4674"/>
    <w:rsid w:val="004E548A"/>
    <w:rsid w:val="004E58CD"/>
    <w:rsid w:val="004E67B0"/>
    <w:rsid w:val="004F0AAE"/>
    <w:rsid w:val="004F1695"/>
    <w:rsid w:val="004F2666"/>
    <w:rsid w:val="004F2FC0"/>
    <w:rsid w:val="004F303B"/>
    <w:rsid w:val="004F30D0"/>
    <w:rsid w:val="004F3255"/>
    <w:rsid w:val="004F4433"/>
    <w:rsid w:val="004F4854"/>
    <w:rsid w:val="004F5543"/>
    <w:rsid w:val="004F5E16"/>
    <w:rsid w:val="004F6067"/>
    <w:rsid w:val="004F62E1"/>
    <w:rsid w:val="004F748A"/>
    <w:rsid w:val="004F77DC"/>
    <w:rsid w:val="005009CD"/>
    <w:rsid w:val="0050109B"/>
    <w:rsid w:val="0050273A"/>
    <w:rsid w:val="00502FA5"/>
    <w:rsid w:val="00504620"/>
    <w:rsid w:val="00505243"/>
    <w:rsid w:val="00505A81"/>
    <w:rsid w:val="00505AC7"/>
    <w:rsid w:val="005065AE"/>
    <w:rsid w:val="005073E2"/>
    <w:rsid w:val="00507AAD"/>
    <w:rsid w:val="00510DAC"/>
    <w:rsid w:val="00511263"/>
    <w:rsid w:val="0051172E"/>
    <w:rsid w:val="00512446"/>
    <w:rsid w:val="0051306B"/>
    <w:rsid w:val="0051359A"/>
    <w:rsid w:val="00513A0A"/>
    <w:rsid w:val="00513AC0"/>
    <w:rsid w:val="00514C2F"/>
    <w:rsid w:val="0051522C"/>
    <w:rsid w:val="005152A4"/>
    <w:rsid w:val="005169B9"/>
    <w:rsid w:val="00516B34"/>
    <w:rsid w:val="00517069"/>
    <w:rsid w:val="00517B15"/>
    <w:rsid w:val="00521825"/>
    <w:rsid w:val="00521890"/>
    <w:rsid w:val="005220C9"/>
    <w:rsid w:val="00522122"/>
    <w:rsid w:val="0052219A"/>
    <w:rsid w:val="00522285"/>
    <w:rsid w:val="00522CAB"/>
    <w:rsid w:val="005241C8"/>
    <w:rsid w:val="0052482C"/>
    <w:rsid w:val="0052557B"/>
    <w:rsid w:val="0052581A"/>
    <w:rsid w:val="00526425"/>
    <w:rsid w:val="005264B1"/>
    <w:rsid w:val="0052744F"/>
    <w:rsid w:val="0053262F"/>
    <w:rsid w:val="0053437C"/>
    <w:rsid w:val="00535B3A"/>
    <w:rsid w:val="00535F21"/>
    <w:rsid w:val="005361CB"/>
    <w:rsid w:val="00536240"/>
    <w:rsid w:val="00537DEC"/>
    <w:rsid w:val="00542253"/>
    <w:rsid w:val="005422F1"/>
    <w:rsid w:val="00542513"/>
    <w:rsid w:val="005433FA"/>
    <w:rsid w:val="00543DD2"/>
    <w:rsid w:val="005451A1"/>
    <w:rsid w:val="00545B4A"/>
    <w:rsid w:val="00545B6C"/>
    <w:rsid w:val="005465E9"/>
    <w:rsid w:val="00546CFA"/>
    <w:rsid w:val="0054736B"/>
    <w:rsid w:val="00550107"/>
    <w:rsid w:val="0055028B"/>
    <w:rsid w:val="005518EC"/>
    <w:rsid w:val="00551A31"/>
    <w:rsid w:val="00551A49"/>
    <w:rsid w:val="00551F07"/>
    <w:rsid w:val="00552732"/>
    <w:rsid w:val="005530F9"/>
    <w:rsid w:val="0055443F"/>
    <w:rsid w:val="005552F0"/>
    <w:rsid w:val="005557AD"/>
    <w:rsid w:val="00555E44"/>
    <w:rsid w:val="005563E9"/>
    <w:rsid w:val="005604BC"/>
    <w:rsid w:val="00560550"/>
    <w:rsid w:val="00560AE0"/>
    <w:rsid w:val="00561489"/>
    <w:rsid w:val="00561A2E"/>
    <w:rsid w:val="00562721"/>
    <w:rsid w:val="00565474"/>
    <w:rsid w:val="00565C20"/>
    <w:rsid w:val="00566382"/>
    <w:rsid w:val="005669E0"/>
    <w:rsid w:val="00566CF0"/>
    <w:rsid w:val="00567EBC"/>
    <w:rsid w:val="00570423"/>
    <w:rsid w:val="00571232"/>
    <w:rsid w:val="00571C2D"/>
    <w:rsid w:val="00572323"/>
    <w:rsid w:val="00574410"/>
    <w:rsid w:val="0057465A"/>
    <w:rsid w:val="0057505D"/>
    <w:rsid w:val="00575222"/>
    <w:rsid w:val="00575E8D"/>
    <w:rsid w:val="00576617"/>
    <w:rsid w:val="00577A58"/>
    <w:rsid w:val="00580274"/>
    <w:rsid w:val="00581039"/>
    <w:rsid w:val="005826B6"/>
    <w:rsid w:val="00583C42"/>
    <w:rsid w:val="005844D3"/>
    <w:rsid w:val="00584A8A"/>
    <w:rsid w:val="00585607"/>
    <w:rsid w:val="00585649"/>
    <w:rsid w:val="0058599A"/>
    <w:rsid w:val="00585F15"/>
    <w:rsid w:val="005866CC"/>
    <w:rsid w:val="00590113"/>
    <w:rsid w:val="00590D0C"/>
    <w:rsid w:val="00591818"/>
    <w:rsid w:val="005924B1"/>
    <w:rsid w:val="00593412"/>
    <w:rsid w:val="0059394A"/>
    <w:rsid w:val="00593BA2"/>
    <w:rsid w:val="00594CE5"/>
    <w:rsid w:val="005950C4"/>
    <w:rsid w:val="00595213"/>
    <w:rsid w:val="00595911"/>
    <w:rsid w:val="005969AD"/>
    <w:rsid w:val="0059739B"/>
    <w:rsid w:val="005A10D4"/>
    <w:rsid w:val="005A2D5A"/>
    <w:rsid w:val="005A305A"/>
    <w:rsid w:val="005A31C5"/>
    <w:rsid w:val="005A4BEC"/>
    <w:rsid w:val="005A6A0F"/>
    <w:rsid w:val="005A7BB0"/>
    <w:rsid w:val="005B0CE4"/>
    <w:rsid w:val="005B0E5B"/>
    <w:rsid w:val="005B261B"/>
    <w:rsid w:val="005B29B3"/>
    <w:rsid w:val="005B4B64"/>
    <w:rsid w:val="005B4CA8"/>
    <w:rsid w:val="005B4F7A"/>
    <w:rsid w:val="005B5E7E"/>
    <w:rsid w:val="005B6B03"/>
    <w:rsid w:val="005B73C1"/>
    <w:rsid w:val="005B7681"/>
    <w:rsid w:val="005B7D46"/>
    <w:rsid w:val="005B7E9E"/>
    <w:rsid w:val="005C16E7"/>
    <w:rsid w:val="005C242E"/>
    <w:rsid w:val="005C2CE4"/>
    <w:rsid w:val="005C3127"/>
    <w:rsid w:val="005C3883"/>
    <w:rsid w:val="005C4135"/>
    <w:rsid w:val="005C423F"/>
    <w:rsid w:val="005C4611"/>
    <w:rsid w:val="005C4644"/>
    <w:rsid w:val="005C491F"/>
    <w:rsid w:val="005C56EF"/>
    <w:rsid w:val="005C65A3"/>
    <w:rsid w:val="005C67D0"/>
    <w:rsid w:val="005C6C17"/>
    <w:rsid w:val="005C70FE"/>
    <w:rsid w:val="005C7541"/>
    <w:rsid w:val="005C7C29"/>
    <w:rsid w:val="005D02A3"/>
    <w:rsid w:val="005D0953"/>
    <w:rsid w:val="005D1894"/>
    <w:rsid w:val="005D1AC1"/>
    <w:rsid w:val="005D23E3"/>
    <w:rsid w:val="005D2FD4"/>
    <w:rsid w:val="005D420E"/>
    <w:rsid w:val="005D4535"/>
    <w:rsid w:val="005D4699"/>
    <w:rsid w:val="005D4EEC"/>
    <w:rsid w:val="005D6EA6"/>
    <w:rsid w:val="005D7356"/>
    <w:rsid w:val="005E00E0"/>
    <w:rsid w:val="005E0137"/>
    <w:rsid w:val="005E02ED"/>
    <w:rsid w:val="005E0BFC"/>
    <w:rsid w:val="005E1198"/>
    <w:rsid w:val="005E1856"/>
    <w:rsid w:val="005E1CEA"/>
    <w:rsid w:val="005E28BB"/>
    <w:rsid w:val="005E3A28"/>
    <w:rsid w:val="005E42AD"/>
    <w:rsid w:val="005E526D"/>
    <w:rsid w:val="005E5394"/>
    <w:rsid w:val="005E53F2"/>
    <w:rsid w:val="005E62AF"/>
    <w:rsid w:val="005E6B36"/>
    <w:rsid w:val="005E6CA0"/>
    <w:rsid w:val="005E6F22"/>
    <w:rsid w:val="005E727A"/>
    <w:rsid w:val="005F0FC3"/>
    <w:rsid w:val="005F185D"/>
    <w:rsid w:val="005F2971"/>
    <w:rsid w:val="005F2EF6"/>
    <w:rsid w:val="005F3715"/>
    <w:rsid w:val="005F3716"/>
    <w:rsid w:val="005F49C5"/>
    <w:rsid w:val="005F7274"/>
    <w:rsid w:val="005F7968"/>
    <w:rsid w:val="006012EB"/>
    <w:rsid w:val="00601420"/>
    <w:rsid w:val="00602B94"/>
    <w:rsid w:val="00602F9F"/>
    <w:rsid w:val="00603007"/>
    <w:rsid w:val="0060300D"/>
    <w:rsid w:val="00603739"/>
    <w:rsid w:val="00603CCA"/>
    <w:rsid w:val="006060D7"/>
    <w:rsid w:val="00606DFB"/>
    <w:rsid w:val="00610534"/>
    <w:rsid w:val="00610C2D"/>
    <w:rsid w:val="00611144"/>
    <w:rsid w:val="0061353D"/>
    <w:rsid w:val="00613B6F"/>
    <w:rsid w:val="006147FD"/>
    <w:rsid w:val="0061591D"/>
    <w:rsid w:val="00620158"/>
    <w:rsid w:val="006210D8"/>
    <w:rsid w:val="00621AEE"/>
    <w:rsid w:val="00622F32"/>
    <w:rsid w:val="006237C2"/>
    <w:rsid w:val="00625E30"/>
    <w:rsid w:val="00630BF2"/>
    <w:rsid w:val="00630C09"/>
    <w:rsid w:val="00630F30"/>
    <w:rsid w:val="00631229"/>
    <w:rsid w:val="00632508"/>
    <w:rsid w:val="006326B2"/>
    <w:rsid w:val="0063299B"/>
    <w:rsid w:val="00632D0C"/>
    <w:rsid w:val="006335A4"/>
    <w:rsid w:val="006339DA"/>
    <w:rsid w:val="00634154"/>
    <w:rsid w:val="00634217"/>
    <w:rsid w:val="006342AB"/>
    <w:rsid w:val="00634590"/>
    <w:rsid w:val="00634B5D"/>
    <w:rsid w:val="00634BF3"/>
    <w:rsid w:val="00636708"/>
    <w:rsid w:val="00636DF6"/>
    <w:rsid w:val="00637963"/>
    <w:rsid w:val="00640195"/>
    <w:rsid w:val="00640235"/>
    <w:rsid w:val="00640B92"/>
    <w:rsid w:val="006412E4"/>
    <w:rsid w:val="006414C0"/>
    <w:rsid w:val="00641620"/>
    <w:rsid w:val="006428A9"/>
    <w:rsid w:val="00643F10"/>
    <w:rsid w:val="006449C9"/>
    <w:rsid w:val="00644C76"/>
    <w:rsid w:val="00647211"/>
    <w:rsid w:val="00647526"/>
    <w:rsid w:val="00647B6C"/>
    <w:rsid w:val="0065004F"/>
    <w:rsid w:val="006506AD"/>
    <w:rsid w:val="006511F1"/>
    <w:rsid w:val="00651606"/>
    <w:rsid w:val="006521F1"/>
    <w:rsid w:val="0065418C"/>
    <w:rsid w:val="0065535E"/>
    <w:rsid w:val="00655390"/>
    <w:rsid w:val="006556A8"/>
    <w:rsid w:val="006558C3"/>
    <w:rsid w:val="00655B3D"/>
    <w:rsid w:val="00655CFC"/>
    <w:rsid w:val="00656149"/>
    <w:rsid w:val="00656304"/>
    <w:rsid w:val="00656954"/>
    <w:rsid w:val="0065698D"/>
    <w:rsid w:val="00657C7A"/>
    <w:rsid w:val="0066119A"/>
    <w:rsid w:val="00661EA1"/>
    <w:rsid w:val="0066224B"/>
    <w:rsid w:val="006633B8"/>
    <w:rsid w:val="00663D90"/>
    <w:rsid w:val="006642B6"/>
    <w:rsid w:val="00664529"/>
    <w:rsid w:val="00664EA0"/>
    <w:rsid w:val="0066634D"/>
    <w:rsid w:val="00666CBB"/>
    <w:rsid w:val="00666EB6"/>
    <w:rsid w:val="00667664"/>
    <w:rsid w:val="006677BB"/>
    <w:rsid w:val="0067014A"/>
    <w:rsid w:val="006707D3"/>
    <w:rsid w:val="00670EE3"/>
    <w:rsid w:val="00671B09"/>
    <w:rsid w:val="00671E31"/>
    <w:rsid w:val="00672C90"/>
    <w:rsid w:val="006731F3"/>
    <w:rsid w:val="006738AF"/>
    <w:rsid w:val="00673F23"/>
    <w:rsid w:val="00674687"/>
    <w:rsid w:val="00674BF4"/>
    <w:rsid w:val="00674ECB"/>
    <w:rsid w:val="00675468"/>
    <w:rsid w:val="006763E9"/>
    <w:rsid w:val="00682662"/>
    <w:rsid w:val="00683939"/>
    <w:rsid w:val="00683D5D"/>
    <w:rsid w:val="00685DBF"/>
    <w:rsid w:val="00685EC0"/>
    <w:rsid w:val="00686758"/>
    <w:rsid w:val="00686A78"/>
    <w:rsid w:val="00690466"/>
    <w:rsid w:val="00691624"/>
    <w:rsid w:val="00691AA7"/>
    <w:rsid w:val="00693D9B"/>
    <w:rsid w:val="00695725"/>
    <w:rsid w:val="00695952"/>
    <w:rsid w:val="00695A4C"/>
    <w:rsid w:val="00695AB0"/>
    <w:rsid w:val="00695D0B"/>
    <w:rsid w:val="00696D19"/>
    <w:rsid w:val="00696FB2"/>
    <w:rsid w:val="00697BD9"/>
    <w:rsid w:val="006A00FE"/>
    <w:rsid w:val="006A024B"/>
    <w:rsid w:val="006A21D0"/>
    <w:rsid w:val="006A21DD"/>
    <w:rsid w:val="006A2E5B"/>
    <w:rsid w:val="006A3181"/>
    <w:rsid w:val="006A53D5"/>
    <w:rsid w:val="006A5ADC"/>
    <w:rsid w:val="006A64F0"/>
    <w:rsid w:val="006A6639"/>
    <w:rsid w:val="006A7838"/>
    <w:rsid w:val="006B089C"/>
    <w:rsid w:val="006B0E21"/>
    <w:rsid w:val="006B131B"/>
    <w:rsid w:val="006B2627"/>
    <w:rsid w:val="006B2AE0"/>
    <w:rsid w:val="006B4112"/>
    <w:rsid w:val="006B4B67"/>
    <w:rsid w:val="006B5B69"/>
    <w:rsid w:val="006B5BD4"/>
    <w:rsid w:val="006B61A1"/>
    <w:rsid w:val="006B6921"/>
    <w:rsid w:val="006B6B15"/>
    <w:rsid w:val="006B6DAF"/>
    <w:rsid w:val="006B7113"/>
    <w:rsid w:val="006B792C"/>
    <w:rsid w:val="006C0348"/>
    <w:rsid w:val="006C0BD1"/>
    <w:rsid w:val="006C0CCF"/>
    <w:rsid w:val="006C20E0"/>
    <w:rsid w:val="006C2F56"/>
    <w:rsid w:val="006C35F0"/>
    <w:rsid w:val="006C413A"/>
    <w:rsid w:val="006C5E02"/>
    <w:rsid w:val="006C62C0"/>
    <w:rsid w:val="006C6376"/>
    <w:rsid w:val="006C7B62"/>
    <w:rsid w:val="006C7C34"/>
    <w:rsid w:val="006C7C53"/>
    <w:rsid w:val="006D116C"/>
    <w:rsid w:val="006D311D"/>
    <w:rsid w:val="006D3949"/>
    <w:rsid w:val="006D5962"/>
    <w:rsid w:val="006D64B8"/>
    <w:rsid w:val="006D6B7F"/>
    <w:rsid w:val="006E2277"/>
    <w:rsid w:val="006E27D1"/>
    <w:rsid w:val="006E2BC9"/>
    <w:rsid w:val="006E2D34"/>
    <w:rsid w:val="006E30F6"/>
    <w:rsid w:val="006E34BF"/>
    <w:rsid w:val="006E458D"/>
    <w:rsid w:val="006E5655"/>
    <w:rsid w:val="006E5B4F"/>
    <w:rsid w:val="006E5F19"/>
    <w:rsid w:val="006E6667"/>
    <w:rsid w:val="006E685F"/>
    <w:rsid w:val="006E6DF8"/>
    <w:rsid w:val="006E715D"/>
    <w:rsid w:val="006E7D43"/>
    <w:rsid w:val="006F0BCD"/>
    <w:rsid w:val="006F0C0A"/>
    <w:rsid w:val="006F13FA"/>
    <w:rsid w:val="006F2478"/>
    <w:rsid w:val="006F30A0"/>
    <w:rsid w:val="006F3462"/>
    <w:rsid w:val="006F3E75"/>
    <w:rsid w:val="00700F69"/>
    <w:rsid w:val="00701ACB"/>
    <w:rsid w:val="0070362A"/>
    <w:rsid w:val="00703CAD"/>
    <w:rsid w:val="0070422F"/>
    <w:rsid w:val="00704408"/>
    <w:rsid w:val="007045DE"/>
    <w:rsid w:val="00706A65"/>
    <w:rsid w:val="007071A7"/>
    <w:rsid w:val="00707399"/>
    <w:rsid w:val="007109E3"/>
    <w:rsid w:val="00711D2F"/>
    <w:rsid w:val="00711DEB"/>
    <w:rsid w:val="00712CDD"/>
    <w:rsid w:val="00712DC4"/>
    <w:rsid w:val="007133B3"/>
    <w:rsid w:val="00714F63"/>
    <w:rsid w:val="0071555E"/>
    <w:rsid w:val="007155D8"/>
    <w:rsid w:val="00715CF5"/>
    <w:rsid w:val="00716527"/>
    <w:rsid w:val="0071707D"/>
    <w:rsid w:val="007176A0"/>
    <w:rsid w:val="00717D75"/>
    <w:rsid w:val="007215C8"/>
    <w:rsid w:val="00721709"/>
    <w:rsid w:val="007217DC"/>
    <w:rsid w:val="00722B3F"/>
    <w:rsid w:val="0072306B"/>
    <w:rsid w:val="007243BF"/>
    <w:rsid w:val="007249DD"/>
    <w:rsid w:val="00724F4A"/>
    <w:rsid w:val="00725A44"/>
    <w:rsid w:val="007269ED"/>
    <w:rsid w:val="00726A32"/>
    <w:rsid w:val="007271FC"/>
    <w:rsid w:val="007301F6"/>
    <w:rsid w:val="00730790"/>
    <w:rsid w:val="00731EB8"/>
    <w:rsid w:val="0073304A"/>
    <w:rsid w:val="007343CC"/>
    <w:rsid w:val="0073528B"/>
    <w:rsid w:val="00735442"/>
    <w:rsid w:val="007362E7"/>
    <w:rsid w:val="00736EF2"/>
    <w:rsid w:val="007370C2"/>
    <w:rsid w:val="00740114"/>
    <w:rsid w:val="007408D3"/>
    <w:rsid w:val="00740D2A"/>
    <w:rsid w:val="007435A6"/>
    <w:rsid w:val="00743D66"/>
    <w:rsid w:val="00743DDA"/>
    <w:rsid w:val="00745917"/>
    <w:rsid w:val="00747766"/>
    <w:rsid w:val="00747983"/>
    <w:rsid w:val="00750D3B"/>
    <w:rsid w:val="0075383D"/>
    <w:rsid w:val="00753A47"/>
    <w:rsid w:val="00755199"/>
    <w:rsid w:val="00755B71"/>
    <w:rsid w:val="00757EBE"/>
    <w:rsid w:val="00760BE4"/>
    <w:rsid w:val="00762416"/>
    <w:rsid w:val="007625C6"/>
    <w:rsid w:val="00764CCE"/>
    <w:rsid w:val="007651DB"/>
    <w:rsid w:val="007668C6"/>
    <w:rsid w:val="00767213"/>
    <w:rsid w:val="007678D6"/>
    <w:rsid w:val="00771A3F"/>
    <w:rsid w:val="00773686"/>
    <w:rsid w:val="007738E2"/>
    <w:rsid w:val="00773DC4"/>
    <w:rsid w:val="0077438C"/>
    <w:rsid w:val="00774B00"/>
    <w:rsid w:val="007761C1"/>
    <w:rsid w:val="00776A6E"/>
    <w:rsid w:val="00776F25"/>
    <w:rsid w:val="00777E6D"/>
    <w:rsid w:val="00780487"/>
    <w:rsid w:val="00782065"/>
    <w:rsid w:val="00782D8E"/>
    <w:rsid w:val="007833B1"/>
    <w:rsid w:val="007837C7"/>
    <w:rsid w:val="0078531A"/>
    <w:rsid w:val="00785456"/>
    <w:rsid w:val="00787E14"/>
    <w:rsid w:val="007925B1"/>
    <w:rsid w:val="0079291B"/>
    <w:rsid w:val="00793380"/>
    <w:rsid w:val="007935D9"/>
    <w:rsid w:val="0079680B"/>
    <w:rsid w:val="0079759A"/>
    <w:rsid w:val="00797A8E"/>
    <w:rsid w:val="00797CEE"/>
    <w:rsid w:val="00797FDB"/>
    <w:rsid w:val="007A286E"/>
    <w:rsid w:val="007A2F4C"/>
    <w:rsid w:val="007A333A"/>
    <w:rsid w:val="007A3F8C"/>
    <w:rsid w:val="007A43D0"/>
    <w:rsid w:val="007A4A67"/>
    <w:rsid w:val="007A4B23"/>
    <w:rsid w:val="007A4ED5"/>
    <w:rsid w:val="007A5A15"/>
    <w:rsid w:val="007A6EAC"/>
    <w:rsid w:val="007A7BC5"/>
    <w:rsid w:val="007A7D3A"/>
    <w:rsid w:val="007B01B4"/>
    <w:rsid w:val="007B0475"/>
    <w:rsid w:val="007B098F"/>
    <w:rsid w:val="007B11A6"/>
    <w:rsid w:val="007B11D7"/>
    <w:rsid w:val="007B149C"/>
    <w:rsid w:val="007B1E63"/>
    <w:rsid w:val="007B4B42"/>
    <w:rsid w:val="007B4DAD"/>
    <w:rsid w:val="007B4E04"/>
    <w:rsid w:val="007B52E9"/>
    <w:rsid w:val="007B6FAE"/>
    <w:rsid w:val="007B76BE"/>
    <w:rsid w:val="007C08D0"/>
    <w:rsid w:val="007C0B18"/>
    <w:rsid w:val="007C10AB"/>
    <w:rsid w:val="007C12CF"/>
    <w:rsid w:val="007C1BFD"/>
    <w:rsid w:val="007C201E"/>
    <w:rsid w:val="007C2732"/>
    <w:rsid w:val="007C2EF2"/>
    <w:rsid w:val="007C391F"/>
    <w:rsid w:val="007C3BC8"/>
    <w:rsid w:val="007C3E88"/>
    <w:rsid w:val="007C4779"/>
    <w:rsid w:val="007C4A91"/>
    <w:rsid w:val="007C51DD"/>
    <w:rsid w:val="007C52AF"/>
    <w:rsid w:val="007C5817"/>
    <w:rsid w:val="007C5AA7"/>
    <w:rsid w:val="007C664D"/>
    <w:rsid w:val="007C7CA7"/>
    <w:rsid w:val="007C7FF0"/>
    <w:rsid w:val="007D08CD"/>
    <w:rsid w:val="007D0F5A"/>
    <w:rsid w:val="007D27CA"/>
    <w:rsid w:val="007D4338"/>
    <w:rsid w:val="007D5670"/>
    <w:rsid w:val="007D624C"/>
    <w:rsid w:val="007D6566"/>
    <w:rsid w:val="007D69BA"/>
    <w:rsid w:val="007E0620"/>
    <w:rsid w:val="007E07C1"/>
    <w:rsid w:val="007E0821"/>
    <w:rsid w:val="007E1E8C"/>
    <w:rsid w:val="007E264A"/>
    <w:rsid w:val="007E2E1A"/>
    <w:rsid w:val="007E3C49"/>
    <w:rsid w:val="007E40BD"/>
    <w:rsid w:val="007E4181"/>
    <w:rsid w:val="007E4883"/>
    <w:rsid w:val="007E5354"/>
    <w:rsid w:val="007E5390"/>
    <w:rsid w:val="007E5811"/>
    <w:rsid w:val="007F20CE"/>
    <w:rsid w:val="007F3AA8"/>
    <w:rsid w:val="007F3ED3"/>
    <w:rsid w:val="007F4A05"/>
    <w:rsid w:val="007F4DC3"/>
    <w:rsid w:val="007F56BE"/>
    <w:rsid w:val="007F5905"/>
    <w:rsid w:val="007F6089"/>
    <w:rsid w:val="007F641E"/>
    <w:rsid w:val="007F66A8"/>
    <w:rsid w:val="007F72E1"/>
    <w:rsid w:val="007F7936"/>
    <w:rsid w:val="0080007F"/>
    <w:rsid w:val="00800544"/>
    <w:rsid w:val="0080148C"/>
    <w:rsid w:val="008016A0"/>
    <w:rsid w:val="008034C6"/>
    <w:rsid w:val="00805A73"/>
    <w:rsid w:val="00805A8C"/>
    <w:rsid w:val="00805BED"/>
    <w:rsid w:val="0081079F"/>
    <w:rsid w:val="00810B79"/>
    <w:rsid w:val="008111E3"/>
    <w:rsid w:val="00811DE4"/>
    <w:rsid w:val="00811F16"/>
    <w:rsid w:val="008124E9"/>
    <w:rsid w:val="008147E3"/>
    <w:rsid w:val="00814A6F"/>
    <w:rsid w:val="0081595E"/>
    <w:rsid w:val="008162A0"/>
    <w:rsid w:val="008165F9"/>
    <w:rsid w:val="00817162"/>
    <w:rsid w:val="00817FB2"/>
    <w:rsid w:val="008208F4"/>
    <w:rsid w:val="00820E00"/>
    <w:rsid w:val="008218A6"/>
    <w:rsid w:val="008229BA"/>
    <w:rsid w:val="0082318A"/>
    <w:rsid w:val="00823FD5"/>
    <w:rsid w:val="00824E74"/>
    <w:rsid w:val="00825DCB"/>
    <w:rsid w:val="00826C43"/>
    <w:rsid w:val="00827A19"/>
    <w:rsid w:val="00827D93"/>
    <w:rsid w:val="00830043"/>
    <w:rsid w:val="00830C61"/>
    <w:rsid w:val="0083200A"/>
    <w:rsid w:val="00832A95"/>
    <w:rsid w:val="00833326"/>
    <w:rsid w:val="00833D0E"/>
    <w:rsid w:val="00834DE3"/>
    <w:rsid w:val="00835932"/>
    <w:rsid w:val="0083593E"/>
    <w:rsid w:val="00836E05"/>
    <w:rsid w:val="008372CF"/>
    <w:rsid w:val="00837349"/>
    <w:rsid w:val="00840DA6"/>
    <w:rsid w:val="00840DB3"/>
    <w:rsid w:val="00840FE0"/>
    <w:rsid w:val="00841D95"/>
    <w:rsid w:val="00842FC0"/>
    <w:rsid w:val="008440E1"/>
    <w:rsid w:val="008443F9"/>
    <w:rsid w:val="008451D4"/>
    <w:rsid w:val="00845287"/>
    <w:rsid w:val="00845C1D"/>
    <w:rsid w:val="008469FD"/>
    <w:rsid w:val="008473EF"/>
    <w:rsid w:val="0084756D"/>
    <w:rsid w:val="00847D2F"/>
    <w:rsid w:val="0085161C"/>
    <w:rsid w:val="00851DA6"/>
    <w:rsid w:val="00852D44"/>
    <w:rsid w:val="00852FFD"/>
    <w:rsid w:val="008538A4"/>
    <w:rsid w:val="008538C9"/>
    <w:rsid w:val="00853A0D"/>
    <w:rsid w:val="00854154"/>
    <w:rsid w:val="0085502F"/>
    <w:rsid w:val="00856023"/>
    <w:rsid w:val="0085699C"/>
    <w:rsid w:val="00857016"/>
    <w:rsid w:val="008576A8"/>
    <w:rsid w:val="00857A5F"/>
    <w:rsid w:val="00857B49"/>
    <w:rsid w:val="00860518"/>
    <w:rsid w:val="00860A3A"/>
    <w:rsid w:val="008610B6"/>
    <w:rsid w:val="008636D7"/>
    <w:rsid w:val="008639E9"/>
    <w:rsid w:val="00864238"/>
    <w:rsid w:val="008659CE"/>
    <w:rsid w:val="00865AAD"/>
    <w:rsid w:val="00866C88"/>
    <w:rsid w:val="00866CD4"/>
    <w:rsid w:val="00866E07"/>
    <w:rsid w:val="00870814"/>
    <w:rsid w:val="00872F8D"/>
    <w:rsid w:val="008736A2"/>
    <w:rsid w:val="00873CCF"/>
    <w:rsid w:val="0087452F"/>
    <w:rsid w:val="00874AE9"/>
    <w:rsid w:val="00874E00"/>
    <w:rsid w:val="008751B4"/>
    <w:rsid w:val="00876ABB"/>
    <w:rsid w:val="008773CE"/>
    <w:rsid w:val="00877E78"/>
    <w:rsid w:val="00877F8B"/>
    <w:rsid w:val="00880A85"/>
    <w:rsid w:val="00880C90"/>
    <w:rsid w:val="00881028"/>
    <w:rsid w:val="008811F0"/>
    <w:rsid w:val="00881B31"/>
    <w:rsid w:val="00884122"/>
    <w:rsid w:val="00884D4C"/>
    <w:rsid w:val="008854C2"/>
    <w:rsid w:val="00885793"/>
    <w:rsid w:val="00886A65"/>
    <w:rsid w:val="008874CE"/>
    <w:rsid w:val="00887CFE"/>
    <w:rsid w:val="00890696"/>
    <w:rsid w:val="00892A19"/>
    <w:rsid w:val="00892BE1"/>
    <w:rsid w:val="00892FED"/>
    <w:rsid w:val="0089369E"/>
    <w:rsid w:val="0089383E"/>
    <w:rsid w:val="00895B54"/>
    <w:rsid w:val="00895BA5"/>
    <w:rsid w:val="008967FF"/>
    <w:rsid w:val="0089695F"/>
    <w:rsid w:val="00896CE4"/>
    <w:rsid w:val="008A0C38"/>
    <w:rsid w:val="008A1CC3"/>
    <w:rsid w:val="008A20AE"/>
    <w:rsid w:val="008A3299"/>
    <w:rsid w:val="008A546C"/>
    <w:rsid w:val="008A5FA3"/>
    <w:rsid w:val="008A6F8B"/>
    <w:rsid w:val="008A742B"/>
    <w:rsid w:val="008B1A06"/>
    <w:rsid w:val="008B36BD"/>
    <w:rsid w:val="008B760C"/>
    <w:rsid w:val="008B7864"/>
    <w:rsid w:val="008C0084"/>
    <w:rsid w:val="008C029B"/>
    <w:rsid w:val="008C1785"/>
    <w:rsid w:val="008C1C52"/>
    <w:rsid w:val="008C1E0D"/>
    <w:rsid w:val="008C226A"/>
    <w:rsid w:val="008C3CEF"/>
    <w:rsid w:val="008C3DE9"/>
    <w:rsid w:val="008C428E"/>
    <w:rsid w:val="008C48B7"/>
    <w:rsid w:val="008C5CEA"/>
    <w:rsid w:val="008C5D0F"/>
    <w:rsid w:val="008C73BF"/>
    <w:rsid w:val="008C777A"/>
    <w:rsid w:val="008C7C5A"/>
    <w:rsid w:val="008D0073"/>
    <w:rsid w:val="008D0D01"/>
    <w:rsid w:val="008D0ECB"/>
    <w:rsid w:val="008D1101"/>
    <w:rsid w:val="008D1C2A"/>
    <w:rsid w:val="008D257F"/>
    <w:rsid w:val="008D26D7"/>
    <w:rsid w:val="008D29D3"/>
    <w:rsid w:val="008D2BBB"/>
    <w:rsid w:val="008D314A"/>
    <w:rsid w:val="008D3AD0"/>
    <w:rsid w:val="008D3BCA"/>
    <w:rsid w:val="008D44FA"/>
    <w:rsid w:val="008D511C"/>
    <w:rsid w:val="008D5859"/>
    <w:rsid w:val="008D67C1"/>
    <w:rsid w:val="008D697E"/>
    <w:rsid w:val="008D7C9A"/>
    <w:rsid w:val="008D7DA7"/>
    <w:rsid w:val="008E0A73"/>
    <w:rsid w:val="008E0B00"/>
    <w:rsid w:val="008E0C62"/>
    <w:rsid w:val="008E1744"/>
    <w:rsid w:val="008E2066"/>
    <w:rsid w:val="008E2459"/>
    <w:rsid w:val="008E474E"/>
    <w:rsid w:val="008E5A62"/>
    <w:rsid w:val="008E5D34"/>
    <w:rsid w:val="008E609D"/>
    <w:rsid w:val="008E60AD"/>
    <w:rsid w:val="008E6A15"/>
    <w:rsid w:val="008E78DC"/>
    <w:rsid w:val="008E7F56"/>
    <w:rsid w:val="008F03FB"/>
    <w:rsid w:val="008F309A"/>
    <w:rsid w:val="008F3637"/>
    <w:rsid w:val="008F3D27"/>
    <w:rsid w:val="008F562F"/>
    <w:rsid w:val="008F6158"/>
    <w:rsid w:val="008F6241"/>
    <w:rsid w:val="008F665C"/>
    <w:rsid w:val="008F7D64"/>
    <w:rsid w:val="0090043B"/>
    <w:rsid w:val="00900DE5"/>
    <w:rsid w:val="009015F5"/>
    <w:rsid w:val="009030B1"/>
    <w:rsid w:val="00904CA6"/>
    <w:rsid w:val="00904F94"/>
    <w:rsid w:val="009050ED"/>
    <w:rsid w:val="0091186F"/>
    <w:rsid w:val="009136CB"/>
    <w:rsid w:val="00913BB8"/>
    <w:rsid w:val="00913C74"/>
    <w:rsid w:val="00914326"/>
    <w:rsid w:val="00914400"/>
    <w:rsid w:val="009150CB"/>
    <w:rsid w:val="009155BE"/>
    <w:rsid w:val="0091589E"/>
    <w:rsid w:val="009159A6"/>
    <w:rsid w:val="00920727"/>
    <w:rsid w:val="009216EB"/>
    <w:rsid w:val="00921AF7"/>
    <w:rsid w:val="00921DA3"/>
    <w:rsid w:val="00921F88"/>
    <w:rsid w:val="009232FA"/>
    <w:rsid w:val="00923F97"/>
    <w:rsid w:val="0092475F"/>
    <w:rsid w:val="0092500A"/>
    <w:rsid w:val="009256FB"/>
    <w:rsid w:val="009260D7"/>
    <w:rsid w:val="00926CC2"/>
    <w:rsid w:val="00926EB4"/>
    <w:rsid w:val="009300B3"/>
    <w:rsid w:val="00930E7A"/>
    <w:rsid w:val="0093141D"/>
    <w:rsid w:val="00931710"/>
    <w:rsid w:val="00931AEE"/>
    <w:rsid w:val="00931F9D"/>
    <w:rsid w:val="00933C1A"/>
    <w:rsid w:val="009348F1"/>
    <w:rsid w:val="00934DDB"/>
    <w:rsid w:val="00934F7F"/>
    <w:rsid w:val="009350CE"/>
    <w:rsid w:val="0093556C"/>
    <w:rsid w:val="00935645"/>
    <w:rsid w:val="00936F0D"/>
    <w:rsid w:val="00940B0C"/>
    <w:rsid w:val="00941F92"/>
    <w:rsid w:val="0094266F"/>
    <w:rsid w:val="00943792"/>
    <w:rsid w:val="00943939"/>
    <w:rsid w:val="0094462B"/>
    <w:rsid w:val="00946BC1"/>
    <w:rsid w:val="00947BB6"/>
    <w:rsid w:val="00947BDC"/>
    <w:rsid w:val="00950C93"/>
    <w:rsid w:val="009513C8"/>
    <w:rsid w:val="009518A0"/>
    <w:rsid w:val="00951D02"/>
    <w:rsid w:val="0095345D"/>
    <w:rsid w:val="0095458B"/>
    <w:rsid w:val="00954629"/>
    <w:rsid w:val="00954848"/>
    <w:rsid w:val="00954AEC"/>
    <w:rsid w:val="00954D06"/>
    <w:rsid w:val="00955B10"/>
    <w:rsid w:val="00955E6B"/>
    <w:rsid w:val="00960870"/>
    <w:rsid w:val="009616A4"/>
    <w:rsid w:val="0096174D"/>
    <w:rsid w:val="00962D9E"/>
    <w:rsid w:val="009632A1"/>
    <w:rsid w:val="00965FE1"/>
    <w:rsid w:val="009661B0"/>
    <w:rsid w:val="009662A3"/>
    <w:rsid w:val="00966569"/>
    <w:rsid w:val="009669EC"/>
    <w:rsid w:val="00966E54"/>
    <w:rsid w:val="00967959"/>
    <w:rsid w:val="00967977"/>
    <w:rsid w:val="00967CC9"/>
    <w:rsid w:val="00972AAC"/>
    <w:rsid w:val="0097300F"/>
    <w:rsid w:val="009732A6"/>
    <w:rsid w:val="009738A4"/>
    <w:rsid w:val="00974EDD"/>
    <w:rsid w:val="00975516"/>
    <w:rsid w:val="00975BD4"/>
    <w:rsid w:val="00976831"/>
    <w:rsid w:val="00976E39"/>
    <w:rsid w:val="00977413"/>
    <w:rsid w:val="00977B20"/>
    <w:rsid w:val="00977BBB"/>
    <w:rsid w:val="0098019D"/>
    <w:rsid w:val="00980709"/>
    <w:rsid w:val="00980E3C"/>
    <w:rsid w:val="00981393"/>
    <w:rsid w:val="00981AEE"/>
    <w:rsid w:val="00982850"/>
    <w:rsid w:val="00982D5B"/>
    <w:rsid w:val="009831C3"/>
    <w:rsid w:val="00983CA1"/>
    <w:rsid w:val="00983DCA"/>
    <w:rsid w:val="00984044"/>
    <w:rsid w:val="00985517"/>
    <w:rsid w:val="00985612"/>
    <w:rsid w:val="00985785"/>
    <w:rsid w:val="0098590F"/>
    <w:rsid w:val="00986160"/>
    <w:rsid w:val="009864CF"/>
    <w:rsid w:val="00987BE5"/>
    <w:rsid w:val="0099004F"/>
    <w:rsid w:val="009903FD"/>
    <w:rsid w:val="00990A37"/>
    <w:rsid w:val="00991197"/>
    <w:rsid w:val="00991C61"/>
    <w:rsid w:val="00993BF1"/>
    <w:rsid w:val="00993EBD"/>
    <w:rsid w:val="0099475D"/>
    <w:rsid w:val="00994ED0"/>
    <w:rsid w:val="00995E00"/>
    <w:rsid w:val="009978E0"/>
    <w:rsid w:val="009A0654"/>
    <w:rsid w:val="009A0FBB"/>
    <w:rsid w:val="009A0FD5"/>
    <w:rsid w:val="009A1D3F"/>
    <w:rsid w:val="009A48C4"/>
    <w:rsid w:val="009A4E90"/>
    <w:rsid w:val="009A705A"/>
    <w:rsid w:val="009A755F"/>
    <w:rsid w:val="009A7F73"/>
    <w:rsid w:val="009B0B79"/>
    <w:rsid w:val="009B4C82"/>
    <w:rsid w:val="009B5134"/>
    <w:rsid w:val="009B5BFC"/>
    <w:rsid w:val="009B7330"/>
    <w:rsid w:val="009B7B47"/>
    <w:rsid w:val="009C09A8"/>
    <w:rsid w:val="009C0ACC"/>
    <w:rsid w:val="009C1A8A"/>
    <w:rsid w:val="009C278A"/>
    <w:rsid w:val="009C359C"/>
    <w:rsid w:val="009C3669"/>
    <w:rsid w:val="009C38E7"/>
    <w:rsid w:val="009C4F22"/>
    <w:rsid w:val="009C59DE"/>
    <w:rsid w:val="009C6C6E"/>
    <w:rsid w:val="009C6E39"/>
    <w:rsid w:val="009C78F6"/>
    <w:rsid w:val="009D01E6"/>
    <w:rsid w:val="009D0507"/>
    <w:rsid w:val="009D0645"/>
    <w:rsid w:val="009D1012"/>
    <w:rsid w:val="009D11CF"/>
    <w:rsid w:val="009D1603"/>
    <w:rsid w:val="009D1710"/>
    <w:rsid w:val="009D217D"/>
    <w:rsid w:val="009D2669"/>
    <w:rsid w:val="009D3A8A"/>
    <w:rsid w:val="009D3CC2"/>
    <w:rsid w:val="009D5DB8"/>
    <w:rsid w:val="009D6008"/>
    <w:rsid w:val="009D725A"/>
    <w:rsid w:val="009E0185"/>
    <w:rsid w:val="009E07EB"/>
    <w:rsid w:val="009E0B86"/>
    <w:rsid w:val="009E1772"/>
    <w:rsid w:val="009E1C2B"/>
    <w:rsid w:val="009E3978"/>
    <w:rsid w:val="009E43AF"/>
    <w:rsid w:val="009E5799"/>
    <w:rsid w:val="009E6293"/>
    <w:rsid w:val="009E658A"/>
    <w:rsid w:val="009E7C72"/>
    <w:rsid w:val="009E7CCE"/>
    <w:rsid w:val="009F026F"/>
    <w:rsid w:val="009F0915"/>
    <w:rsid w:val="009F126B"/>
    <w:rsid w:val="009F139E"/>
    <w:rsid w:val="009F2321"/>
    <w:rsid w:val="009F3988"/>
    <w:rsid w:val="009F39DC"/>
    <w:rsid w:val="009F567F"/>
    <w:rsid w:val="009F5E6C"/>
    <w:rsid w:val="009F6724"/>
    <w:rsid w:val="009F6D63"/>
    <w:rsid w:val="009F71CD"/>
    <w:rsid w:val="009F7419"/>
    <w:rsid w:val="009F751D"/>
    <w:rsid w:val="009F765E"/>
    <w:rsid w:val="00A00406"/>
    <w:rsid w:val="00A00775"/>
    <w:rsid w:val="00A01136"/>
    <w:rsid w:val="00A011E3"/>
    <w:rsid w:val="00A04AFF"/>
    <w:rsid w:val="00A05082"/>
    <w:rsid w:val="00A0515C"/>
    <w:rsid w:val="00A05A96"/>
    <w:rsid w:val="00A07468"/>
    <w:rsid w:val="00A0750D"/>
    <w:rsid w:val="00A07A5F"/>
    <w:rsid w:val="00A100E2"/>
    <w:rsid w:val="00A1076B"/>
    <w:rsid w:val="00A10B08"/>
    <w:rsid w:val="00A11091"/>
    <w:rsid w:val="00A11F90"/>
    <w:rsid w:val="00A128F5"/>
    <w:rsid w:val="00A15FFB"/>
    <w:rsid w:val="00A172D8"/>
    <w:rsid w:val="00A20E3A"/>
    <w:rsid w:val="00A21147"/>
    <w:rsid w:val="00A221EB"/>
    <w:rsid w:val="00A22EF1"/>
    <w:rsid w:val="00A23C8C"/>
    <w:rsid w:val="00A23FE4"/>
    <w:rsid w:val="00A24190"/>
    <w:rsid w:val="00A242FE"/>
    <w:rsid w:val="00A24FF6"/>
    <w:rsid w:val="00A257D2"/>
    <w:rsid w:val="00A25AC1"/>
    <w:rsid w:val="00A25B6D"/>
    <w:rsid w:val="00A25C51"/>
    <w:rsid w:val="00A261B9"/>
    <w:rsid w:val="00A26213"/>
    <w:rsid w:val="00A266F3"/>
    <w:rsid w:val="00A27224"/>
    <w:rsid w:val="00A30B30"/>
    <w:rsid w:val="00A3140D"/>
    <w:rsid w:val="00A31CC5"/>
    <w:rsid w:val="00A32754"/>
    <w:rsid w:val="00A3289E"/>
    <w:rsid w:val="00A32DDA"/>
    <w:rsid w:val="00A331BE"/>
    <w:rsid w:val="00A3336E"/>
    <w:rsid w:val="00A333D0"/>
    <w:rsid w:val="00A335FC"/>
    <w:rsid w:val="00A34BAA"/>
    <w:rsid w:val="00A34EF8"/>
    <w:rsid w:val="00A352A5"/>
    <w:rsid w:val="00A3705E"/>
    <w:rsid w:val="00A37342"/>
    <w:rsid w:val="00A379F8"/>
    <w:rsid w:val="00A415F5"/>
    <w:rsid w:val="00A41A9F"/>
    <w:rsid w:val="00A4255E"/>
    <w:rsid w:val="00A42B69"/>
    <w:rsid w:val="00A42C6A"/>
    <w:rsid w:val="00A42EFB"/>
    <w:rsid w:val="00A44966"/>
    <w:rsid w:val="00A449B8"/>
    <w:rsid w:val="00A452C0"/>
    <w:rsid w:val="00A46798"/>
    <w:rsid w:val="00A46EEF"/>
    <w:rsid w:val="00A46FE8"/>
    <w:rsid w:val="00A4798A"/>
    <w:rsid w:val="00A50249"/>
    <w:rsid w:val="00A513B7"/>
    <w:rsid w:val="00A51688"/>
    <w:rsid w:val="00A51B8D"/>
    <w:rsid w:val="00A523E4"/>
    <w:rsid w:val="00A54A0E"/>
    <w:rsid w:val="00A557CB"/>
    <w:rsid w:val="00A563DD"/>
    <w:rsid w:val="00A57D74"/>
    <w:rsid w:val="00A57FD4"/>
    <w:rsid w:val="00A60281"/>
    <w:rsid w:val="00A60877"/>
    <w:rsid w:val="00A611FD"/>
    <w:rsid w:val="00A612B3"/>
    <w:rsid w:val="00A61A6E"/>
    <w:rsid w:val="00A61D5E"/>
    <w:rsid w:val="00A62738"/>
    <w:rsid w:val="00A62EBA"/>
    <w:rsid w:val="00A62F5D"/>
    <w:rsid w:val="00A643AC"/>
    <w:rsid w:val="00A64957"/>
    <w:rsid w:val="00A6560C"/>
    <w:rsid w:val="00A67B53"/>
    <w:rsid w:val="00A67E4B"/>
    <w:rsid w:val="00A70266"/>
    <w:rsid w:val="00A70D86"/>
    <w:rsid w:val="00A724BD"/>
    <w:rsid w:val="00A72BFF"/>
    <w:rsid w:val="00A73586"/>
    <w:rsid w:val="00A7427A"/>
    <w:rsid w:val="00A750A2"/>
    <w:rsid w:val="00A75202"/>
    <w:rsid w:val="00A7584A"/>
    <w:rsid w:val="00A7597B"/>
    <w:rsid w:val="00A75AB6"/>
    <w:rsid w:val="00A75D8C"/>
    <w:rsid w:val="00A7695D"/>
    <w:rsid w:val="00A769F6"/>
    <w:rsid w:val="00A76F15"/>
    <w:rsid w:val="00A77D50"/>
    <w:rsid w:val="00A77F97"/>
    <w:rsid w:val="00A80256"/>
    <w:rsid w:val="00A81D56"/>
    <w:rsid w:val="00A8247A"/>
    <w:rsid w:val="00A82C24"/>
    <w:rsid w:val="00A82CBA"/>
    <w:rsid w:val="00A83C80"/>
    <w:rsid w:val="00A83EAE"/>
    <w:rsid w:val="00A84446"/>
    <w:rsid w:val="00A8485B"/>
    <w:rsid w:val="00A84C42"/>
    <w:rsid w:val="00A84F45"/>
    <w:rsid w:val="00A85FFA"/>
    <w:rsid w:val="00A87D00"/>
    <w:rsid w:val="00A90971"/>
    <w:rsid w:val="00A90E57"/>
    <w:rsid w:val="00A91674"/>
    <w:rsid w:val="00A91786"/>
    <w:rsid w:val="00A91FE6"/>
    <w:rsid w:val="00A9221A"/>
    <w:rsid w:val="00A92227"/>
    <w:rsid w:val="00A929D3"/>
    <w:rsid w:val="00A92D3A"/>
    <w:rsid w:val="00A93418"/>
    <w:rsid w:val="00A9345C"/>
    <w:rsid w:val="00A95439"/>
    <w:rsid w:val="00A95D38"/>
    <w:rsid w:val="00A9604F"/>
    <w:rsid w:val="00A967FF"/>
    <w:rsid w:val="00A9761D"/>
    <w:rsid w:val="00A978C1"/>
    <w:rsid w:val="00A97F45"/>
    <w:rsid w:val="00AA18D7"/>
    <w:rsid w:val="00AA1AF0"/>
    <w:rsid w:val="00AA212E"/>
    <w:rsid w:val="00AA2AA6"/>
    <w:rsid w:val="00AA2AC2"/>
    <w:rsid w:val="00AA36EE"/>
    <w:rsid w:val="00AA40CA"/>
    <w:rsid w:val="00AA4825"/>
    <w:rsid w:val="00AA4A59"/>
    <w:rsid w:val="00AA4F86"/>
    <w:rsid w:val="00AA5D8E"/>
    <w:rsid w:val="00AA61B3"/>
    <w:rsid w:val="00AA6442"/>
    <w:rsid w:val="00AA65E1"/>
    <w:rsid w:val="00AA71B6"/>
    <w:rsid w:val="00AA71E3"/>
    <w:rsid w:val="00AA7495"/>
    <w:rsid w:val="00AB1CBA"/>
    <w:rsid w:val="00AB25C6"/>
    <w:rsid w:val="00AB26E9"/>
    <w:rsid w:val="00AB2EFC"/>
    <w:rsid w:val="00AB3358"/>
    <w:rsid w:val="00AB3AF1"/>
    <w:rsid w:val="00AB483B"/>
    <w:rsid w:val="00AB4986"/>
    <w:rsid w:val="00AB5F1A"/>
    <w:rsid w:val="00AB67C7"/>
    <w:rsid w:val="00AB6F51"/>
    <w:rsid w:val="00AB701F"/>
    <w:rsid w:val="00AB7414"/>
    <w:rsid w:val="00AB7702"/>
    <w:rsid w:val="00AB7D49"/>
    <w:rsid w:val="00AC0565"/>
    <w:rsid w:val="00AC0AEB"/>
    <w:rsid w:val="00AC0DAF"/>
    <w:rsid w:val="00AC12D5"/>
    <w:rsid w:val="00AC293E"/>
    <w:rsid w:val="00AC2B55"/>
    <w:rsid w:val="00AC2C45"/>
    <w:rsid w:val="00AC2F5D"/>
    <w:rsid w:val="00AC3419"/>
    <w:rsid w:val="00AC436D"/>
    <w:rsid w:val="00AC457C"/>
    <w:rsid w:val="00AC5265"/>
    <w:rsid w:val="00AC6102"/>
    <w:rsid w:val="00AC644A"/>
    <w:rsid w:val="00AC7316"/>
    <w:rsid w:val="00AC7CF7"/>
    <w:rsid w:val="00AD0DBE"/>
    <w:rsid w:val="00AD1ABD"/>
    <w:rsid w:val="00AD36A2"/>
    <w:rsid w:val="00AD3C9F"/>
    <w:rsid w:val="00AD4D2D"/>
    <w:rsid w:val="00AD4FA5"/>
    <w:rsid w:val="00AD51AA"/>
    <w:rsid w:val="00AD51BE"/>
    <w:rsid w:val="00AD5544"/>
    <w:rsid w:val="00AD5C49"/>
    <w:rsid w:val="00AD5CB2"/>
    <w:rsid w:val="00AD7059"/>
    <w:rsid w:val="00AD7D54"/>
    <w:rsid w:val="00AE052B"/>
    <w:rsid w:val="00AE0F4D"/>
    <w:rsid w:val="00AE0F5E"/>
    <w:rsid w:val="00AE1D38"/>
    <w:rsid w:val="00AE2C9C"/>
    <w:rsid w:val="00AE40EF"/>
    <w:rsid w:val="00AE55BF"/>
    <w:rsid w:val="00AE57F7"/>
    <w:rsid w:val="00AE6C33"/>
    <w:rsid w:val="00AE6C7E"/>
    <w:rsid w:val="00AF03CE"/>
    <w:rsid w:val="00AF08D5"/>
    <w:rsid w:val="00AF09E8"/>
    <w:rsid w:val="00AF188F"/>
    <w:rsid w:val="00AF5A2F"/>
    <w:rsid w:val="00AF5EB7"/>
    <w:rsid w:val="00AF6208"/>
    <w:rsid w:val="00AF62A2"/>
    <w:rsid w:val="00AF6E31"/>
    <w:rsid w:val="00AF72FE"/>
    <w:rsid w:val="00B002EA"/>
    <w:rsid w:val="00B009D8"/>
    <w:rsid w:val="00B00B08"/>
    <w:rsid w:val="00B00D24"/>
    <w:rsid w:val="00B00F84"/>
    <w:rsid w:val="00B01B12"/>
    <w:rsid w:val="00B01DB9"/>
    <w:rsid w:val="00B02310"/>
    <w:rsid w:val="00B03B27"/>
    <w:rsid w:val="00B04F39"/>
    <w:rsid w:val="00B05187"/>
    <w:rsid w:val="00B05460"/>
    <w:rsid w:val="00B0590E"/>
    <w:rsid w:val="00B06C12"/>
    <w:rsid w:val="00B102D1"/>
    <w:rsid w:val="00B10336"/>
    <w:rsid w:val="00B11545"/>
    <w:rsid w:val="00B11C4C"/>
    <w:rsid w:val="00B1314F"/>
    <w:rsid w:val="00B131BA"/>
    <w:rsid w:val="00B13990"/>
    <w:rsid w:val="00B13B51"/>
    <w:rsid w:val="00B157FF"/>
    <w:rsid w:val="00B15FE8"/>
    <w:rsid w:val="00B175B6"/>
    <w:rsid w:val="00B202F4"/>
    <w:rsid w:val="00B20B97"/>
    <w:rsid w:val="00B21AD8"/>
    <w:rsid w:val="00B21B7F"/>
    <w:rsid w:val="00B22304"/>
    <w:rsid w:val="00B2478D"/>
    <w:rsid w:val="00B250D5"/>
    <w:rsid w:val="00B2613E"/>
    <w:rsid w:val="00B26CFB"/>
    <w:rsid w:val="00B27348"/>
    <w:rsid w:val="00B2766C"/>
    <w:rsid w:val="00B27BFD"/>
    <w:rsid w:val="00B30130"/>
    <w:rsid w:val="00B30CDE"/>
    <w:rsid w:val="00B31354"/>
    <w:rsid w:val="00B32D49"/>
    <w:rsid w:val="00B34C42"/>
    <w:rsid w:val="00B34FF3"/>
    <w:rsid w:val="00B3601C"/>
    <w:rsid w:val="00B36EB7"/>
    <w:rsid w:val="00B370EB"/>
    <w:rsid w:val="00B37E4D"/>
    <w:rsid w:val="00B40385"/>
    <w:rsid w:val="00B42690"/>
    <w:rsid w:val="00B42779"/>
    <w:rsid w:val="00B42CE6"/>
    <w:rsid w:val="00B442F3"/>
    <w:rsid w:val="00B4464E"/>
    <w:rsid w:val="00B44CFE"/>
    <w:rsid w:val="00B45261"/>
    <w:rsid w:val="00B45514"/>
    <w:rsid w:val="00B45AD5"/>
    <w:rsid w:val="00B46189"/>
    <w:rsid w:val="00B46732"/>
    <w:rsid w:val="00B47BF7"/>
    <w:rsid w:val="00B50072"/>
    <w:rsid w:val="00B52135"/>
    <w:rsid w:val="00B52E2A"/>
    <w:rsid w:val="00B52E52"/>
    <w:rsid w:val="00B53AD1"/>
    <w:rsid w:val="00B53F51"/>
    <w:rsid w:val="00B54454"/>
    <w:rsid w:val="00B54A92"/>
    <w:rsid w:val="00B54F66"/>
    <w:rsid w:val="00B565E6"/>
    <w:rsid w:val="00B56B90"/>
    <w:rsid w:val="00B5774B"/>
    <w:rsid w:val="00B57B3A"/>
    <w:rsid w:val="00B57DCF"/>
    <w:rsid w:val="00B6122F"/>
    <w:rsid w:val="00B6314F"/>
    <w:rsid w:val="00B6392E"/>
    <w:rsid w:val="00B63BDD"/>
    <w:rsid w:val="00B63FCB"/>
    <w:rsid w:val="00B6495E"/>
    <w:rsid w:val="00B64AC6"/>
    <w:rsid w:val="00B64CB4"/>
    <w:rsid w:val="00B653C0"/>
    <w:rsid w:val="00B6685F"/>
    <w:rsid w:val="00B679C7"/>
    <w:rsid w:val="00B701C2"/>
    <w:rsid w:val="00B70301"/>
    <w:rsid w:val="00B7091B"/>
    <w:rsid w:val="00B71D9F"/>
    <w:rsid w:val="00B729C3"/>
    <w:rsid w:val="00B72C86"/>
    <w:rsid w:val="00B7349E"/>
    <w:rsid w:val="00B737FA"/>
    <w:rsid w:val="00B73D08"/>
    <w:rsid w:val="00B742FD"/>
    <w:rsid w:val="00B74D95"/>
    <w:rsid w:val="00B77417"/>
    <w:rsid w:val="00B822BC"/>
    <w:rsid w:val="00B82437"/>
    <w:rsid w:val="00B8261F"/>
    <w:rsid w:val="00B843DF"/>
    <w:rsid w:val="00B862CA"/>
    <w:rsid w:val="00B875D3"/>
    <w:rsid w:val="00B87FC9"/>
    <w:rsid w:val="00B90BC5"/>
    <w:rsid w:val="00B9139A"/>
    <w:rsid w:val="00B9192C"/>
    <w:rsid w:val="00B92443"/>
    <w:rsid w:val="00B92FD5"/>
    <w:rsid w:val="00B937A3"/>
    <w:rsid w:val="00B93D2C"/>
    <w:rsid w:val="00B94AB5"/>
    <w:rsid w:val="00B9551B"/>
    <w:rsid w:val="00B95AFF"/>
    <w:rsid w:val="00B95CD3"/>
    <w:rsid w:val="00B96043"/>
    <w:rsid w:val="00B967C2"/>
    <w:rsid w:val="00B968DE"/>
    <w:rsid w:val="00B97359"/>
    <w:rsid w:val="00BA13AB"/>
    <w:rsid w:val="00BA14E4"/>
    <w:rsid w:val="00BA1E62"/>
    <w:rsid w:val="00BA2CC8"/>
    <w:rsid w:val="00BA39F1"/>
    <w:rsid w:val="00BA3DCC"/>
    <w:rsid w:val="00BA3F60"/>
    <w:rsid w:val="00BA62F3"/>
    <w:rsid w:val="00BA633E"/>
    <w:rsid w:val="00BA7377"/>
    <w:rsid w:val="00BB05E4"/>
    <w:rsid w:val="00BB0662"/>
    <w:rsid w:val="00BB0A02"/>
    <w:rsid w:val="00BB219D"/>
    <w:rsid w:val="00BB2EF9"/>
    <w:rsid w:val="00BB33CB"/>
    <w:rsid w:val="00BB382E"/>
    <w:rsid w:val="00BB39E9"/>
    <w:rsid w:val="00BB3AFD"/>
    <w:rsid w:val="00BB5F55"/>
    <w:rsid w:val="00BB7767"/>
    <w:rsid w:val="00BB7D96"/>
    <w:rsid w:val="00BB7F7E"/>
    <w:rsid w:val="00BC02B0"/>
    <w:rsid w:val="00BC064F"/>
    <w:rsid w:val="00BC068F"/>
    <w:rsid w:val="00BC1852"/>
    <w:rsid w:val="00BC24A4"/>
    <w:rsid w:val="00BC263B"/>
    <w:rsid w:val="00BC51E7"/>
    <w:rsid w:val="00BC5C79"/>
    <w:rsid w:val="00BC65FC"/>
    <w:rsid w:val="00BC740F"/>
    <w:rsid w:val="00BD0353"/>
    <w:rsid w:val="00BD0CC3"/>
    <w:rsid w:val="00BD12AC"/>
    <w:rsid w:val="00BD2231"/>
    <w:rsid w:val="00BD34F9"/>
    <w:rsid w:val="00BD3AA3"/>
    <w:rsid w:val="00BD3E2D"/>
    <w:rsid w:val="00BD57B1"/>
    <w:rsid w:val="00BD58AF"/>
    <w:rsid w:val="00BD5CFE"/>
    <w:rsid w:val="00BD5D20"/>
    <w:rsid w:val="00BD64D2"/>
    <w:rsid w:val="00BD76DB"/>
    <w:rsid w:val="00BD777E"/>
    <w:rsid w:val="00BE09D7"/>
    <w:rsid w:val="00BE0AE9"/>
    <w:rsid w:val="00BE2D62"/>
    <w:rsid w:val="00BE2EB1"/>
    <w:rsid w:val="00BE31C9"/>
    <w:rsid w:val="00BE3448"/>
    <w:rsid w:val="00BE4B38"/>
    <w:rsid w:val="00BE4D1B"/>
    <w:rsid w:val="00BE590C"/>
    <w:rsid w:val="00BF01CE"/>
    <w:rsid w:val="00BF103A"/>
    <w:rsid w:val="00BF1ABD"/>
    <w:rsid w:val="00BF30EF"/>
    <w:rsid w:val="00BF519A"/>
    <w:rsid w:val="00BF64EB"/>
    <w:rsid w:val="00BF7079"/>
    <w:rsid w:val="00BF7156"/>
    <w:rsid w:val="00BF7272"/>
    <w:rsid w:val="00BF7B0C"/>
    <w:rsid w:val="00BF7D26"/>
    <w:rsid w:val="00C0002E"/>
    <w:rsid w:val="00C01B9E"/>
    <w:rsid w:val="00C01EB1"/>
    <w:rsid w:val="00C0275B"/>
    <w:rsid w:val="00C02D53"/>
    <w:rsid w:val="00C0320B"/>
    <w:rsid w:val="00C039CC"/>
    <w:rsid w:val="00C03CDD"/>
    <w:rsid w:val="00C0484F"/>
    <w:rsid w:val="00C04B2C"/>
    <w:rsid w:val="00C04BF5"/>
    <w:rsid w:val="00C04DC6"/>
    <w:rsid w:val="00C05DF4"/>
    <w:rsid w:val="00C05EC1"/>
    <w:rsid w:val="00C06A6D"/>
    <w:rsid w:val="00C06C4D"/>
    <w:rsid w:val="00C06D25"/>
    <w:rsid w:val="00C0759E"/>
    <w:rsid w:val="00C07C08"/>
    <w:rsid w:val="00C07F25"/>
    <w:rsid w:val="00C10618"/>
    <w:rsid w:val="00C126DD"/>
    <w:rsid w:val="00C138A0"/>
    <w:rsid w:val="00C145B6"/>
    <w:rsid w:val="00C15351"/>
    <w:rsid w:val="00C172AC"/>
    <w:rsid w:val="00C20C37"/>
    <w:rsid w:val="00C20CA4"/>
    <w:rsid w:val="00C20DA7"/>
    <w:rsid w:val="00C218D7"/>
    <w:rsid w:val="00C23E4D"/>
    <w:rsid w:val="00C2424D"/>
    <w:rsid w:val="00C24E69"/>
    <w:rsid w:val="00C26256"/>
    <w:rsid w:val="00C2692D"/>
    <w:rsid w:val="00C26D57"/>
    <w:rsid w:val="00C30004"/>
    <w:rsid w:val="00C32E6B"/>
    <w:rsid w:val="00C332C2"/>
    <w:rsid w:val="00C333A5"/>
    <w:rsid w:val="00C33884"/>
    <w:rsid w:val="00C338CC"/>
    <w:rsid w:val="00C33EB3"/>
    <w:rsid w:val="00C347BA"/>
    <w:rsid w:val="00C34966"/>
    <w:rsid w:val="00C35252"/>
    <w:rsid w:val="00C353CA"/>
    <w:rsid w:val="00C36192"/>
    <w:rsid w:val="00C36420"/>
    <w:rsid w:val="00C3648D"/>
    <w:rsid w:val="00C3671F"/>
    <w:rsid w:val="00C36C06"/>
    <w:rsid w:val="00C36F21"/>
    <w:rsid w:val="00C37846"/>
    <w:rsid w:val="00C37B4A"/>
    <w:rsid w:val="00C40CC6"/>
    <w:rsid w:val="00C40F49"/>
    <w:rsid w:val="00C41433"/>
    <w:rsid w:val="00C41466"/>
    <w:rsid w:val="00C424D6"/>
    <w:rsid w:val="00C437F8"/>
    <w:rsid w:val="00C43836"/>
    <w:rsid w:val="00C4384B"/>
    <w:rsid w:val="00C448E8"/>
    <w:rsid w:val="00C45330"/>
    <w:rsid w:val="00C46DE8"/>
    <w:rsid w:val="00C472E8"/>
    <w:rsid w:val="00C479AB"/>
    <w:rsid w:val="00C51B6E"/>
    <w:rsid w:val="00C53369"/>
    <w:rsid w:val="00C533D1"/>
    <w:rsid w:val="00C53971"/>
    <w:rsid w:val="00C55325"/>
    <w:rsid w:val="00C55674"/>
    <w:rsid w:val="00C5569B"/>
    <w:rsid w:val="00C56C29"/>
    <w:rsid w:val="00C57488"/>
    <w:rsid w:val="00C5788F"/>
    <w:rsid w:val="00C603C4"/>
    <w:rsid w:val="00C60717"/>
    <w:rsid w:val="00C61401"/>
    <w:rsid w:val="00C6240F"/>
    <w:rsid w:val="00C62B00"/>
    <w:rsid w:val="00C630FC"/>
    <w:rsid w:val="00C631E3"/>
    <w:rsid w:val="00C633E1"/>
    <w:rsid w:val="00C64B7B"/>
    <w:rsid w:val="00C64E63"/>
    <w:rsid w:val="00C655CF"/>
    <w:rsid w:val="00C669E7"/>
    <w:rsid w:val="00C67066"/>
    <w:rsid w:val="00C73834"/>
    <w:rsid w:val="00C7413F"/>
    <w:rsid w:val="00C7458B"/>
    <w:rsid w:val="00C74C29"/>
    <w:rsid w:val="00C75815"/>
    <w:rsid w:val="00C7591C"/>
    <w:rsid w:val="00C7694B"/>
    <w:rsid w:val="00C77134"/>
    <w:rsid w:val="00C77EA7"/>
    <w:rsid w:val="00C800BD"/>
    <w:rsid w:val="00C80300"/>
    <w:rsid w:val="00C81C81"/>
    <w:rsid w:val="00C81E71"/>
    <w:rsid w:val="00C827E0"/>
    <w:rsid w:val="00C830A7"/>
    <w:rsid w:val="00C840DF"/>
    <w:rsid w:val="00C85031"/>
    <w:rsid w:val="00C8554D"/>
    <w:rsid w:val="00C85608"/>
    <w:rsid w:val="00C860BC"/>
    <w:rsid w:val="00C86F33"/>
    <w:rsid w:val="00C875DA"/>
    <w:rsid w:val="00C9156C"/>
    <w:rsid w:val="00C91D2F"/>
    <w:rsid w:val="00C930B7"/>
    <w:rsid w:val="00C94716"/>
    <w:rsid w:val="00C953B2"/>
    <w:rsid w:val="00C96A72"/>
    <w:rsid w:val="00C9729B"/>
    <w:rsid w:val="00C97CA7"/>
    <w:rsid w:val="00CA1304"/>
    <w:rsid w:val="00CA1C76"/>
    <w:rsid w:val="00CA2090"/>
    <w:rsid w:val="00CA280A"/>
    <w:rsid w:val="00CA2857"/>
    <w:rsid w:val="00CA291B"/>
    <w:rsid w:val="00CA315B"/>
    <w:rsid w:val="00CA3387"/>
    <w:rsid w:val="00CA37A3"/>
    <w:rsid w:val="00CA3FB1"/>
    <w:rsid w:val="00CA43CA"/>
    <w:rsid w:val="00CA777D"/>
    <w:rsid w:val="00CB0FDB"/>
    <w:rsid w:val="00CB1753"/>
    <w:rsid w:val="00CB2D35"/>
    <w:rsid w:val="00CB30B1"/>
    <w:rsid w:val="00CB368B"/>
    <w:rsid w:val="00CB3C46"/>
    <w:rsid w:val="00CB483B"/>
    <w:rsid w:val="00CB4AE6"/>
    <w:rsid w:val="00CB562F"/>
    <w:rsid w:val="00CB6469"/>
    <w:rsid w:val="00CB7F13"/>
    <w:rsid w:val="00CC00D8"/>
    <w:rsid w:val="00CC0178"/>
    <w:rsid w:val="00CC11FF"/>
    <w:rsid w:val="00CC1885"/>
    <w:rsid w:val="00CC1F1A"/>
    <w:rsid w:val="00CC299E"/>
    <w:rsid w:val="00CC2C63"/>
    <w:rsid w:val="00CC308A"/>
    <w:rsid w:val="00CC320F"/>
    <w:rsid w:val="00CC3265"/>
    <w:rsid w:val="00CC32A6"/>
    <w:rsid w:val="00CC37ED"/>
    <w:rsid w:val="00CC3A6C"/>
    <w:rsid w:val="00CC438E"/>
    <w:rsid w:val="00CC43BB"/>
    <w:rsid w:val="00CC51F7"/>
    <w:rsid w:val="00CC5B6C"/>
    <w:rsid w:val="00CC5C27"/>
    <w:rsid w:val="00CC60C0"/>
    <w:rsid w:val="00CC67E0"/>
    <w:rsid w:val="00CC6E32"/>
    <w:rsid w:val="00CC6FCF"/>
    <w:rsid w:val="00CC7A01"/>
    <w:rsid w:val="00CD0148"/>
    <w:rsid w:val="00CD021A"/>
    <w:rsid w:val="00CD255A"/>
    <w:rsid w:val="00CD2D24"/>
    <w:rsid w:val="00CD2FF4"/>
    <w:rsid w:val="00CD42A9"/>
    <w:rsid w:val="00CD450D"/>
    <w:rsid w:val="00CD51AF"/>
    <w:rsid w:val="00CD56D6"/>
    <w:rsid w:val="00CD67B3"/>
    <w:rsid w:val="00CD7F39"/>
    <w:rsid w:val="00CE0F45"/>
    <w:rsid w:val="00CE1542"/>
    <w:rsid w:val="00CE3462"/>
    <w:rsid w:val="00CE34F4"/>
    <w:rsid w:val="00CE373D"/>
    <w:rsid w:val="00CE3816"/>
    <w:rsid w:val="00CE4381"/>
    <w:rsid w:val="00CE5F70"/>
    <w:rsid w:val="00CE72CC"/>
    <w:rsid w:val="00CF0497"/>
    <w:rsid w:val="00CF0562"/>
    <w:rsid w:val="00CF0D32"/>
    <w:rsid w:val="00CF14DC"/>
    <w:rsid w:val="00CF17D2"/>
    <w:rsid w:val="00CF1B9A"/>
    <w:rsid w:val="00CF2221"/>
    <w:rsid w:val="00CF22B3"/>
    <w:rsid w:val="00CF3AE6"/>
    <w:rsid w:val="00CF45C6"/>
    <w:rsid w:val="00CF6880"/>
    <w:rsid w:val="00CF6A1D"/>
    <w:rsid w:val="00CF7AF6"/>
    <w:rsid w:val="00D0118F"/>
    <w:rsid w:val="00D03017"/>
    <w:rsid w:val="00D0314D"/>
    <w:rsid w:val="00D036AE"/>
    <w:rsid w:val="00D03AD7"/>
    <w:rsid w:val="00D043A7"/>
    <w:rsid w:val="00D057B5"/>
    <w:rsid w:val="00D06351"/>
    <w:rsid w:val="00D06CD7"/>
    <w:rsid w:val="00D07402"/>
    <w:rsid w:val="00D07D31"/>
    <w:rsid w:val="00D1080F"/>
    <w:rsid w:val="00D11A5C"/>
    <w:rsid w:val="00D121A1"/>
    <w:rsid w:val="00D126F0"/>
    <w:rsid w:val="00D13BE3"/>
    <w:rsid w:val="00D1485E"/>
    <w:rsid w:val="00D15489"/>
    <w:rsid w:val="00D15C2B"/>
    <w:rsid w:val="00D15D57"/>
    <w:rsid w:val="00D1671C"/>
    <w:rsid w:val="00D1713B"/>
    <w:rsid w:val="00D17AE2"/>
    <w:rsid w:val="00D2042B"/>
    <w:rsid w:val="00D20583"/>
    <w:rsid w:val="00D205FF"/>
    <w:rsid w:val="00D21A2C"/>
    <w:rsid w:val="00D2215A"/>
    <w:rsid w:val="00D2279D"/>
    <w:rsid w:val="00D22B40"/>
    <w:rsid w:val="00D22BA9"/>
    <w:rsid w:val="00D22DE2"/>
    <w:rsid w:val="00D235D6"/>
    <w:rsid w:val="00D23618"/>
    <w:rsid w:val="00D24638"/>
    <w:rsid w:val="00D253B3"/>
    <w:rsid w:val="00D262B1"/>
    <w:rsid w:val="00D26335"/>
    <w:rsid w:val="00D26404"/>
    <w:rsid w:val="00D26468"/>
    <w:rsid w:val="00D26BB5"/>
    <w:rsid w:val="00D27F03"/>
    <w:rsid w:val="00D30C32"/>
    <w:rsid w:val="00D31CA4"/>
    <w:rsid w:val="00D31FBC"/>
    <w:rsid w:val="00D32097"/>
    <w:rsid w:val="00D32C62"/>
    <w:rsid w:val="00D32CB4"/>
    <w:rsid w:val="00D32D71"/>
    <w:rsid w:val="00D3410D"/>
    <w:rsid w:val="00D34790"/>
    <w:rsid w:val="00D35714"/>
    <w:rsid w:val="00D35E98"/>
    <w:rsid w:val="00D3620C"/>
    <w:rsid w:val="00D3729B"/>
    <w:rsid w:val="00D37BF2"/>
    <w:rsid w:val="00D407D8"/>
    <w:rsid w:val="00D40B0B"/>
    <w:rsid w:val="00D412C7"/>
    <w:rsid w:val="00D4247E"/>
    <w:rsid w:val="00D435BE"/>
    <w:rsid w:val="00D447D7"/>
    <w:rsid w:val="00D452EC"/>
    <w:rsid w:val="00D45D45"/>
    <w:rsid w:val="00D463C8"/>
    <w:rsid w:val="00D4699A"/>
    <w:rsid w:val="00D46BFE"/>
    <w:rsid w:val="00D46F97"/>
    <w:rsid w:val="00D4768F"/>
    <w:rsid w:val="00D50863"/>
    <w:rsid w:val="00D50C55"/>
    <w:rsid w:val="00D518CA"/>
    <w:rsid w:val="00D51A91"/>
    <w:rsid w:val="00D52692"/>
    <w:rsid w:val="00D52DC7"/>
    <w:rsid w:val="00D53C43"/>
    <w:rsid w:val="00D551C4"/>
    <w:rsid w:val="00D55275"/>
    <w:rsid w:val="00D5590F"/>
    <w:rsid w:val="00D559CF"/>
    <w:rsid w:val="00D55B53"/>
    <w:rsid w:val="00D56465"/>
    <w:rsid w:val="00D56A5F"/>
    <w:rsid w:val="00D57C2C"/>
    <w:rsid w:val="00D57F5B"/>
    <w:rsid w:val="00D60A8B"/>
    <w:rsid w:val="00D61A14"/>
    <w:rsid w:val="00D624A2"/>
    <w:rsid w:val="00D6288F"/>
    <w:rsid w:val="00D62A42"/>
    <w:rsid w:val="00D63292"/>
    <w:rsid w:val="00D63767"/>
    <w:rsid w:val="00D63E33"/>
    <w:rsid w:val="00D63F57"/>
    <w:rsid w:val="00D64441"/>
    <w:rsid w:val="00D66235"/>
    <w:rsid w:val="00D70638"/>
    <w:rsid w:val="00D712D9"/>
    <w:rsid w:val="00D71380"/>
    <w:rsid w:val="00D725A1"/>
    <w:rsid w:val="00D735F8"/>
    <w:rsid w:val="00D74A02"/>
    <w:rsid w:val="00D74CA1"/>
    <w:rsid w:val="00D74E12"/>
    <w:rsid w:val="00D75032"/>
    <w:rsid w:val="00D7526B"/>
    <w:rsid w:val="00D7574F"/>
    <w:rsid w:val="00D777A7"/>
    <w:rsid w:val="00D81EEB"/>
    <w:rsid w:val="00D82E2D"/>
    <w:rsid w:val="00D84B91"/>
    <w:rsid w:val="00D85BD7"/>
    <w:rsid w:val="00D86AC1"/>
    <w:rsid w:val="00D86B1D"/>
    <w:rsid w:val="00D86B28"/>
    <w:rsid w:val="00D87F0D"/>
    <w:rsid w:val="00D903D1"/>
    <w:rsid w:val="00D92185"/>
    <w:rsid w:val="00D92685"/>
    <w:rsid w:val="00D933DC"/>
    <w:rsid w:val="00D936ED"/>
    <w:rsid w:val="00D93B6C"/>
    <w:rsid w:val="00D943D2"/>
    <w:rsid w:val="00D955FB"/>
    <w:rsid w:val="00D95D58"/>
    <w:rsid w:val="00D95D5D"/>
    <w:rsid w:val="00D97316"/>
    <w:rsid w:val="00D973DF"/>
    <w:rsid w:val="00D97D81"/>
    <w:rsid w:val="00DA42FF"/>
    <w:rsid w:val="00DA4873"/>
    <w:rsid w:val="00DA4FF3"/>
    <w:rsid w:val="00DA5642"/>
    <w:rsid w:val="00DA5647"/>
    <w:rsid w:val="00DA5F7B"/>
    <w:rsid w:val="00DA6EB5"/>
    <w:rsid w:val="00DA7DF1"/>
    <w:rsid w:val="00DB0B47"/>
    <w:rsid w:val="00DB13B8"/>
    <w:rsid w:val="00DB2423"/>
    <w:rsid w:val="00DB294C"/>
    <w:rsid w:val="00DB2A44"/>
    <w:rsid w:val="00DB2F55"/>
    <w:rsid w:val="00DB3463"/>
    <w:rsid w:val="00DB3C5A"/>
    <w:rsid w:val="00DB4026"/>
    <w:rsid w:val="00DB4F7D"/>
    <w:rsid w:val="00DB5BC6"/>
    <w:rsid w:val="00DB66D3"/>
    <w:rsid w:val="00DB6C6A"/>
    <w:rsid w:val="00DC0AA4"/>
    <w:rsid w:val="00DC1553"/>
    <w:rsid w:val="00DC1A27"/>
    <w:rsid w:val="00DC1F28"/>
    <w:rsid w:val="00DC35E4"/>
    <w:rsid w:val="00DC36B8"/>
    <w:rsid w:val="00DC3DC4"/>
    <w:rsid w:val="00DC48EE"/>
    <w:rsid w:val="00DC550C"/>
    <w:rsid w:val="00DC71AE"/>
    <w:rsid w:val="00DD028A"/>
    <w:rsid w:val="00DD1334"/>
    <w:rsid w:val="00DD13B7"/>
    <w:rsid w:val="00DD1F44"/>
    <w:rsid w:val="00DD3313"/>
    <w:rsid w:val="00DD3678"/>
    <w:rsid w:val="00DD4264"/>
    <w:rsid w:val="00DD43B0"/>
    <w:rsid w:val="00DD48F4"/>
    <w:rsid w:val="00DD501E"/>
    <w:rsid w:val="00DD5520"/>
    <w:rsid w:val="00DD5952"/>
    <w:rsid w:val="00DD59DA"/>
    <w:rsid w:val="00DD5A7C"/>
    <w:rsid w:val="00DD6D9A"/>
    <w:rsid w:val="00DD7378"/>
    <w:rsid w:val="00DD7603"/>
    <w:rsid w:val="00DD7B43"/>
    <w:rsid w:val="00DE19A1"/>
    <w:rsid w:val="00DE22D9"/>
    <w:rsid w:val="00DE2443"/>
    <w:rsid w:val="00DE245E"/>
    <w:rsid w:val="00DE27BC"/>
    <w:rsid w:val="00DE3F9F"/>
    <w:rsid w:val="00DE44A3"/>
    <w:rsid w:val="00DE47AC"/>
    <w:rsid w:val="00DE5650"/>
    <w:rsid w:val="00DE5DB6"/>
    <w:rsid w:val="00DE607F"/>
    <w:rsid w:val="00DE6127"/>
    <w:rsid w:val="00DE6DA6"/>
    <w:rsid w:val="00DE6DC6"/>
    <w:rsid w:val="00DE7B3B"/>
    <w:rsid w:val="00DE7E83"/>
    <w:rsid w:val="00DE7EBE"/>
    <w:rsid w:val="00DF0630"/>
    <w:rsid w:val="00DF067F"/>
    <w:rsid w:val="00DF0C5E"/>
    <w:rsid w:val="00DF0CE4"/>
    <w:rsid w:val="00DF116C"/>
    <w:rsid w:val="00DF2ACA"/>
    <w:rsid w:val="00DF2F2F"/>
    <w:rsid w:val="00DF6A5B"/>
    <w:rsid w:val="00DF7987"/>
    <w:rsid w:val="00E00003"/>
    <w:rsid w:val="00E005F2"/>
    <w:rsid w:val="00E03267"/>
    <w:rsid w:val="00E041C7"/>
    <w:rsid w:val="00E043CB"/>
    <w:rsid w:val="00E045D3"/>
    <w:rsid w:val="00E04AD9"/>
    <w:rsid w:val="00E07001"/>
    <w:rsid w:val="00E07B38"/>
    <w:rsid w:val="00E1053D"/>
    <w:rsid w:val="00E10AE8"/>
    <w:rsid w:val="00E110BD"/>
    <w:rsid w:val="00E11F34"/>
    <w:rsid w:val="00E1295E"/>
    <w:rsid w:val="00E1349E"/>
    <w:rsid w:val="00E14386"/>
    <w:rsid w:val="00E1451D"/>
    <w:rsid w:val="00E1472B"/>
    <w:rsid w:val="00E1570D"/>
    <w:rsid w:val="00E16784"/>
    <w:rsid w:val="00E16D04"/>
    <w:rsid w:val="00E1795D"/>
    <w:rsid w:val="00E20796"/>
    <w:rsid w:val="00E21216"/>
    <w:rsid w:val="00E21C1C"/>
    <w:rsid w:val="00E22397"/>
    <w:rsid w:val="00E231E5"/>
    <w:rsid w:val="00E23EDF"/>
    <w:rsid w:val="00E2438D"/>
    <w:rsid w:val="00E24A3F"/>
    <w:rsid w:val="00E25F37"/>
    <w:rsid w:val="00E26EDD"/>
    <w:rsid w:val="00E272AE"/>
    <w:rsid w:val="00E27B6E"/>
    <w:rsid w:val="00E27E62"/>
    <w:rsid w:val="00E3037B"/>
    <w:rsid w:val="00E31BF2"/>
    <w:rsid w:val="00E31D94"/>
    <w:rsid w:val="00E331C0"/>
    <w:rsid w:val="00E34134"/>
    <w:rsid w:val="00E34263"/>
    <w:rsid w:val="00E35143"/>
    <w:rsid w:val="00E35947"/>
    <w:rsid w:val="00E36801"/>
    <w:rsid w:val="00E36CB2"/>
    <w:rsid w:val="00E37D66"/>
    <w:rsid w:val="00E37D82"/>
    <w:rsid w:val="00E40F04"/>
    <w:rsid w:val="00E4114E"/>
    <w:rsid w:val="00E41942"/>
    <w:rsid w:val="00E44F67"/>
    <w:rsid w:val="00E46351"/>
    <w:rsid w:val="00E465D8"/>
    <w:rsid w:val="00E46A0A"/>
    <w:rsid w:val="00E46AF8"/>
    <w:rsid w:val="00E47B95"/>
    <w:rsid w:val="00E513DF"/>
    <w:rsid w:val="00E521E1"/>
    <w:rsid w:val="00E5275C"/>
    <w:rsid w:val="00E534BC"/>
    <w:rsid w:val="00E53990"/>
    <w:rsid w:val="00E5495B"/>
    <w:rsid w:val="00E54DE3"/>
    <w:rsid w:val="00E558C9"/>
    <w:rsid w:val="00E55D1D"/>
    <w:rsid w:val="00E564BC"/>
    <w:rsid w:val="00E56FB4"/>
    <w:rsid w:val="00E577ED"/>
    <w:rsid w:val="00E57894"/>
    <w:rsid w:val="00E614A4"/>
    <w:rsid w:val="00E62B07"/>
    <w:rsid w:val="00E62B3E"/>
    <w:rsid w:val="00E63B32"/>
    <w:rsid w:val="00E64E02"/>
    <w:rsid w:val="00E6540F"/>
    <w:rsid w:val="00E65480"/>
    <w:rsid w:val="00E6616F"/>
    <w:rsid w:val="00E679A0"/>
    <w:rsid w:val="00E71464"/>
    <w:rsid w:val="00E71791"/>
    <w:rsid w:val="00E71BC6"/>
    <w:rsid w:val="00E72B1F"/>
    <w:rsid w:val="00E72D5A"/>
    <w:rsid w:val="00E735C3"/>
    <w:rsid w:val="00E74EB0"/>
    <w:rsid w:val="00E751EA"/>
    <w:rsid w:val="00E76059"/>
    <w:rsid w:val="00E764E3"/>
    <w:rsid w:val="00E76BA9"/>
    <w:rsid w:val="00E77298"/>
    <w:rsid w:val="00E81164"/>
    <w:rsid w:val="00E8192B"/>
    <w:rsid w:val="00E8315F"/>
    <w:rsid w:val="00E84537"/>
    <w:rsid w:val="00E852A2"/>
    <w:rsid w:val="00E85A15"/>
    <w:rsid w:val="00E86994"/>
    <w:rsid w:val="00E87830"/>
    <w:rsid w:val="00E87F92"/>
    <w:rsid w:val="00E90E7A"/>
    <w:rsid w:val="00E91158"/>
    <w:rsid w:val="00E91549"/>
    <w:rsid w:val="00E91B11"/>
    <w:rsid w:val="00E9271A"/>
    <w:rsid w:val="00E936AF"/>
    <w:rsid w:val="00E93B73"/>
    <w:rsid w:val="00E95697"/>
    <w:rsid w:val="00E95D22"/>
    <w:rsid w:val="00E96CEC"/>
    <w:rsid w:val="00EA10F9"/>
    <w:rsid w:val="00EA2158"/>
    <w:rsid w:val="00EA242B"/>
    <w:rsid w:val="00EA2B3C"/>
    <w:rsid w:val="00EA2F7D"/>
    <w:rsid w:val="00EA3C8E"/>
    <w:rsid w:val="00EA5442"/>
    <w:rsid w:val="00EB055C"/>
    <w:rsid w:val="00EB0614"/>
    <w:rsid w:val="00EB0DA4"/>
    <w:rsid w:val="00EB0E0E"/>
    <w:rsid w:val="00EB1FFF"/>
    <w:rsid w:val="00EB2E83"/>
    <w:rsid w:val="00EB3575"/>
    <w:rsid w:val="00EB3CBD"/>
    <w:rsid w:val="00EB3E0B"/>
    <w:rsid w:val="00EB4152"/>
    <w:rsid w:val="00EB4550"/>
    <w:rsid w:val="00EB63D8"/>
    <w:rsid w:val="00EB6504"/>
    <w:rsid w:val="00EB683A"/>
    <w:rsid w:val="00EB78C8"/>
    <w:rsid w:val="00EB78EC"/>
    <w:rsid w:val="00EC05DD"/>
    <w:rsid w:val="00EC3077"/>
    <w:rsid w:val="00EC36EF"/>
    <w:rsid w:val="00EC3EDA"/>
    <w:rsid w:val="00EC4910"/>
    <w:rsid w:val="00EC5166"/>
    <w:rsid w:val="00EC5518"/>
    <w:rsid w:val="00EC6095"/>
    <w:rsid w:val="00EC6238"/>
    <w:rsid w:val="00EC70AF"/>
    <w:rsid w:val="00EC71DC"/>
    <w:rsid w:val="00EC76DA"/>
    <w:rsid w:val="00ED1D8C"/>
    <w:rsid w:val="00ED1F92"/>
    <w:rsid w:val="00ED2025"/>
    <w:rsid w:val="00ED31FF"/>
    <w:rsid w:val="00ED38E4"/>
    <w:rsid w:val="00ED4D27"/>
    <w:rsid w:val="00ED5347"/>
    <w:rsid w:val="00ED6687"/>
    <w:rsid w:val="00ED715D"/>
    <w:rsid w:val="00ED78A6"/>
    <w:rsid w:val="00EE0333"/>
    <w:rsid w:val="00EE126B"/>
    <w:rsid w:val="00EE26E5"/>
    <w:rsid w:val="00EE3363"/>
    <w:rsid w:val="00EE36BF"/>
    <w:rsid w:val="00EE497F"/>
    <w:rsid w:val="00EE53EA"/>
    <w:rsid w:val="00EE551A"/>
    <w:rsid w:val="00EE5674"/>
    <w:rsid w:val="00EE602A"/>
    <w:rsid w:val="00EE6A31"/>
    <w:rsid w:val="00EE7973"/>
    <w:rsid w:val="00EF0AF6"/>
    <w:rsid w:val="00EF0FB2"/>
    <w:rsid w:val="00EF10C9"/>
    <w:rsid w:val="00EF15D8"/>
    <w:rsid w:val="00EF191B"/>
    <w:rsid w:val="00EF2136"/>
    <w:rsid w:val="00EF33E5"/>
    <w:rsid w:val="00EF3564"/>
    <w:rsid w:val="00EF3A73"/>
    <w:rsid w:val="00EF3F7D"/>
    <w:rsid w:val="00EF4F00"/>
    <w:rsid w:val="00EF6369"/>
    <w:rsid w:val="00EF66DD"/>
    <w:rsid w:val="00EF7571"/>
    <w:rsid w:val="00EF7BDC"/>
    <w:rsid w:val="00EF7D2D"/>
    <w:rsid w:val="00F0039F"/>
    <w:rsid w:val="00F02DCD"/>
    <w:rsid w:val="00F0460D"/>
    <w:rsid w:val="00F0507B"/>
    <w:rsid w:val="00F06A51"/>
    <w:rsid w:val="00F079DF"/>
    <w:rsid w:val="00F117AC"/>
    <w:rsid w:val="00F120D3"/>
    <w:rsid w:val="00F124D1"/>
    <w:rsid w:val="00F126D6"/>
    <w:rsid w:val="00F12E77"/>
    <w:rsid w:val="00F13A97"/>
    <w:rsid w:val="00F13B5F"/>
    <w:rsid w:val="00F13CAA"/>
    <w:rsid w:val="00F13CDD"/>
    <w:rsid w:val="00F14ADA"/>
    <w:rsid w:val="00F151A0"/>
    <w:rsid w:val="00F1559A"/>
    <w:rsid w:val="00F168FE"/>
    <w:rsid w:val="00F178DD"/>
    <w:rsid w:val="00F214DB"/>
    <w:rsid w:val="00F22F38"/>
    <w:rsid w:val="00F23123"/>
    <w:rsid w:val="00F2498D"/>
    <w:rsid w:val="00F24C14"/>
    <w:rsid w:val="00F2538D"/>
    <w:rsid w:val="00F259D8"/>
    <w:rsid w:val="00F25FD2"/>
    <w:rsid w:val="00F26244"/>
    <w:rsid w:val="00F26396"/>
    <w:rsid w:val="00F263DF"/>
    <w:rsid w:val="00F26987"/>
    <w:rsid w:val="00F27554"/>
    <w:rsid w:val="00F277AA"/>
    <w:rsid w:val="00F27A8E"/>
    <w:rsid w:val="00F30D17"/>
    <w:rsid w:val="00F31368"/>
    <w:rsid w:val="00F3142F"/>
    <w:rsid w:val="00F31962"/>
    <w:rsid w:val="00F31FDD"/>
    <w:rsid w:val="00F3214E"/>
    <w:rsid w:val="00F32EF1"/>
    <w:rsid w:val="00F33BD6"/>
    <w:rsid w:val="00F342CC"/>
    <w:rsid w:val="00F34E96"/>
    <w:rsid w:val="00F3510A"/>
    <w:rsid w:val="00F35167"/>
    <w:rsid w:val="00F35FB1"/>
    <w:rsid w:val="00F37140"/>
    <w:rsid w:val="00F3723C"/>
    <w:rsid w:val="00F37254"/>
    <w:rsid w:val="00F40933"/>
    <w:rsid w:val="00F40A93"/>
    <w:rsid w:val="00F413F9"/>
    <w:rsid w:val="00F42E1E"/>
    <w:rsid w:val="00F43951"/>
    <w:rsid w:val="00F4457D"/>
    <w:rsid w:val="00F4545C"/>
    <w:rsid w:val="00F465F5"/>
    <w:rsid w:val="00F466B9"/>
    <w:rsid w:val="00F47FCA"/>
    <w:rsid w:val="00F5024E"/>
    <w:rsid w:val="00F50FC0"/>
    <w:rsid w:val="00F51FFD"/>
    <w:rsid w:val="00F52E57"/>
    <w:rsid w:val="00F54387"/>
    <w:rsid w:val="00F54449"/>
    <w:rsid w:val="00F5465C"/>
    <w:rsid w:val="00F54C7F"/>
    <w:rsid w:val="00F558B4"/>
    <w:rsid w:val="00F55A37"/>
    <w:rsid w:val="00F56919"/>
    <w:rsid w:val="00F56B79"/>
    <w:rsid w:val="00F56CA6"/>
    <w:rsid w:val="00F56D88"/>
    <w:rsid w:val="00F578E4"/>
    <w:rsid w:val="00F60780"/>
    <w:rsid w:val="00F6079B"/>
    <w:rsid w:val="00F611EB"/>
    <w:rsid w:val="00F61201"/>
    <w:rsid w:val="00F61CEA"/>
    <w:rsid w:val="00F6262E"/>
    <w:rsid w:val="00F6269C"/>
    <w:rsid w:val="00F62FCA"/>
    <w:rsid w:val="00F64416"/>
    <w:rsid w:val="00F6501E"/>
    <w:rsid w:val="00F66893"/>
    <w:rsid w:val="00F67841"/>
    <w:rsid w:val="00F70090"/>
    <w:rsid w:val="00F70263"/>
    <w:rsid w:val="00F7029C"/>
    <w:rsid w:val="00F70D6A"/>
    <w:rsid w:val="00F7129E"/>
    <w:rsid w:val="00F72335"/>
    <w:rsid w:val="00F7234D"/>
    <w:rsid w:val="00F72449"/>
    <w:rsid w:val="00F72664"/>
    <w:rsid w:val="00F726B8"/>
    <w:rsid w:val="00F72A02"/>
    <w:rsid w:val="00F731F0"/>
    <w:rsid w:val="00F77386"/>
    <w:rsid w:val="00F80305"/>
    <w:rsid w:val="00F80F48"/>
    <w:rsid w:val="00F817DE"/>
    <w:rsid w:val="00F81CDA"/>
    <w:rsid w:val="00F82282"/>
    <w:rsid w:val="00F833C4"/>
    <w:rsid w:val="00F83EE3"/>
    <w:rsid w:val="00F84BC1"/>
    <w:rsid w:val="00F86D2E"/>
    <w:rsid w:val="00F9288C"/>
    <w:rsid w:val="00F94195"/>
    <w:rsid w:val="00F9498B"/>
    <w:rsid w:val="00F952D8"/>
    <w:rsid w:val="00F9571E"/>
    <w:rsid w:val="00F95A21"/>
    <w:rsid w:val="00F95E55"/>
    <w:rsid w:val="00F96258"/>
    <w:rsid w:val="00F9650E"/>
    <w:rsid w:val="00FA1742"/>
    <w:rsid w:val="00FA239A"/>
    <w:rsid w:val="00FA27C0"/>
    <w:rsid w:val="00FA2FD1"/>
    <w:rsid w:val="00FA32D6"/>
    <w:rsid w:val="00FA39E6"/>
    <w:rsid w:val="00FA4143"/>
    <w:rsid w:val="00FA433E"/>
    <w:rsid w:val="00FA447E"/>
    <w:rsid w:val="00FA5240"/>
    <w:rsid w:val="00FA569F"/>
    <w:rsid w:val="00FA5A3F"/>
    <w:rsid w:val="00FA5F32"/>
    <w:rsid w:val="00FA62B9"/>
    <w:rsid w:val="00FA64EB"/>
    <w:rsid w:val="00FA671F"/>
    <w:rsid w:val="00FA69D3"/>
    <w:rsid w:val="00FA7BE6"/>
    <w:rsid w:val="00FA7C74"/>
    <w:rsid w:val="00FA7DB2"/>
    <w:rsid w:val="00FA7FC7"/>
    <w:rsid w:val="00FB022C"/>
    <w:rsid w:val="00FB123C"/>
    <w:rsid w:val="00FB124C"/>
    <w:rsid w:val="00FB2FF3"/>
    <w:rsid w:val="00FB3892"/>
    <w:rsid w:val="00FB3C1D"/>
    <w:rsid w:val="00FB4039"/>
    <w:rsid w:val="00FB4291"/>
    <w:rsid w:val="00FB43CA"/>
    <w:rsid w:val="00FB4C7C"/>
    <w:rsid w:val="00FB7333"/>
    <w:rsid w:val="00FB77DF"/>
    <w:rsid w:val="00FC118E"/>
    <w:rsid w:val="00FC1207"/>
    <w:rsid w:val="00FC200D"/>
    <w:rsid w:val="00FC2706"/>
    <w:rsid w:val="00FC3895"/>
    <w:rsid w:val="00FC406A"/>
    <w:rsid w:val="00FC42B0"/>
    <w:rsid w:val="00FC4BB5"/>
    <w:rsid w:val="00FC556F"/>
    <w:rsid w:val="00FC700E"/>
    <w:rsid w:val="00FC7864"/>
    <w:rsid w:val="00FC7F47"/>
    <w:rsid w:val="00FD06BC"/>
    <w:rsid w:val="00FD0EA0"/>
    <w:rsid w:val="00FD21BC"/>
    <w:rsid w:val="00FD304B"/>
    <w:rsid w:val="00FD5085"/>
    <w:rsid w:val="00FD5650"/>
    <w:rsid w:val="00FD5D1B"/>
    <w:rsid w:val="00FD5D55"/>
    <w:rsid w:val="00FD5F29"/>
    <w:rsid w:val="00FD61E1"/>
    <w:rsid w:val="00FD632E"/>
    <w:rsid w:val="00FD7DDE"/>
    <w:rsid w:val="00FD7F73"/>
    <w:rsid w:val="00FD7F83"/>
    <w:rsid w:val="00FE013D"/>
    <w:rsid w:val="00FE23B8"/>
    <w:rsid w:val="00FE2552"/>
    <w:rsid w:val="00FE3536"/>
    <w:rsid w:val="00FE3F6C"/>
    <w:rsid w:val="00FE481C"/>
    <w:rsid w:val="00FE4EA6"/>
    <w:rsid w:val="00FE5C63"/>
    <w:rsid w:val="00FE6202"/>
    <w:rsid w:val="00FE6898"/>
    <w:rsid w:val="00FF164C"/>
    <w:rsid w:val="00FF2811"/>
    <w:rsid w:val="00FF3A05"/>
    <w:rsid w:val="00FF3B3C"/>
    <w:rsid w:val="00FF4C4F"/>
    <w:rsid w:val="00FF77D9"/>
    <w:rsid w:val="00FF7E44"/>
    <w:rsid w:val="250C7D3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75B78"/>
  <w15:docId w15:val="{799A5352-B068-4E95-8427-2B23CA5E8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Arial" w:hAnsi="Arial"/>
      <w:szCs w:val="22"/>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rPr>
  </w:style>
  <w:style w:type="paragraph" w:styleId="2">
    <w:name w:val="heading 2"/>
    <w:basedOn w:val="1"/>
    <w:next w:val="a"/>
    <w:link w:val="20"/>
    <w:qFormat/>
    <w:pPr>
      <w:numPr>
        <w:ilvl w:val="1"/>
      </w:numPr>
      <w:pBdr>
        <w:top w:val="none" w:sz="0" w:space="0" w:color="auto"/>
      </w:pBdr>
      <w:spacing w:before="180"/>
      <w:outlineLvl w:val="1"/>
    </w:pPr>
    <w:rPr>
      <w:sz w:val="24"/>
      <w:szCs w:val="32"/>
    </w:rPr>
  </w:style>
  <w:style w:type="paragraph" w:styleId="3">
    <w:name w:val="heading 3"/>
    <w:basedOn w:val="2"/>
    <w:next w:val="a"/>
    <w:link w:val="30"/>
    <w:qFormat/>
    <w:pPr>
      <w:numPr>
        <w:ilvl w:val="2"/>
      </w:numPr>
      <w:spacing w:before="120"/>
      <w:outlineLvl w:val="2"/>
    </w:pPr>
    <w:rPr>
      <w:sz w:val="22"/>
      <w:szCs w:val="28"/>
      <w:u w:val="single"/>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Document Map"/>
    <w:basedOn w:val="a"/>
    <w:link w:val="a4"/>
    <w:uiPriority w:val="99"/>
    <w:semiHidden/>
    <w:unhideWhenUsed/>
    <w:qFormat/>
    <w:pPr>
      <w:spacing w:after="0" w:line="240" w:lineRule="auto"/>
    </w:pPr>
    <w:rPr>
      <w:rFonts w:ascii="Tahoma" w:hAnsi="Tahoma" w:cs="Tahoma"/>
      <w:sz w:val="16"/>
      <w:szCs w:val="16"/>
    </w:rPr>
  </w:style>
  <w:style w:type="paragraph" w:styleId="a5">
    <w:name w:val="annotation text"/>
    <w:basedOn w:val="a"/>
    <w:link w:val="a6"/>
    <w:uiPriority w:val="99"/>
    <w:unhideWhenUsed/>
    <w:qFormat/>
    <w:rPr>
      <w:szCs w:val="20"/>
    </w:rPr>
  </w:style>
  <w:style w:type="paragraph" w:styleId="a7">
    <w:name w:val="Body Text"/>
    <w:basedOn w:val="a"/>
    <w:link w:val="a8"/>
    <w:uiPriority w:val="99"/>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9">
    <w:name w:val="Balloon Text"/>
    <w:basedOn w:val="a"/>
    <w:link w:val="aa"/>
    <w:uiPriority w:val="99"/>
    <w:semiHidden/>
    <w:unhideWhenUsed/>
    <w:qFormat/>
    <w:pPr>
      <w:spacing w:after="0" w:line="240" w:lineRule="auto"/>
    </w:pPr>
    <w:rPr>
      <w:rFonts w:ascii="Tahoma" w:hAnsi="Tahoma" w:cs="Tahoma"/>
      <w:sz w:val="16"/>
      <w:szCs w:val="16"/>
    </w:rPr>
  </w:style>
  <w:style w:type="paragraph" w:styleId="ab">
    <w:name w:val="footer"/>
    <w:basedOn w:val="a"/>
    <w:qFormat/>
    <w:pPr>
      <w:tabs>
        <w:tab w:val="center" w:pos="4703"/>
        <w:tab w:val="right" w:pos="9406"/>
      </w:tabs>
    </w:pPr>
  </w:style>
  <w:style w:type="paragraph" w:styleId="ac">
    <w:name w:val="header"/>
    <w:basedOn w:val="a"/>
    <w:qFormat/>
    <w:pPr>
      <w:tabs>
        <w:tab w:val="center" w:pos="4703"/>
        <w:tab w:val="right" w:pos="9406"/>
      </w:tabs>
    </w:pPr>
  </w:style>
  <w:style w:type="paragraph" w:styleId="TOC1">
    <w:name w:val="toc 1"/>
    <w:basedOn w:val="a"/>
    <w:next w:val="a"/>
    <w:semiHidden/>
    <w:qFormat/>
  </w:style>
  <w:style w:type="paragraph" w:styleId="ad">
    <w:name w:val="List"/>
    <w:basedOn w:val="a"/>
    <w:qFormat/>
    <w:pPr>
      <w:ind w:left="283" w:hanging="283"/>
    </w:pPr>
  </w:style>
  <w:style w:type="paragraph" w:styleId="ae">
    <w:name w:val="footnote text"/>
    <w:basedOn w:val="a"/>
    <w:semiHidden/>
    <w:qFormat/>
    <w:rPr>
      <w:szCs w:val="20"/>
    </w:rPr>
  </w:style>
  <w:style w:type="paragraph" w:styleId="TOC2">
    <w:name w:val="toc 2"/>
    <w:basedOn w:val="a"/>
    <w:next w:val="a"/>
    <w:semiHidden/>
    <w:qFormat/>
    <w:pPr>
      <w:ind w:left="200"/>
    </w:pPr>
  </w:style>
  <w:style w:type="paragraph" w:styleId="af">
    <w:name w:val="Normal (Web)"/>
    <w:basedOn w:val="a"/>
    <w:uiPriority w:val="99"/>
    <w:semiHidden/>
    <w:unhideWhenUsed/>
    <w:qFormat/>
    <w:pPr>
      <w:spacing w:before="100" w:beforeAutospacing="1" w:after="100" w:afterAutospacing="1" w:line="240" w:lineRule="auto"/>
    </w:pPr>
    <w:rPr>
      <w:rFonts w:ascii="Times New Roman" w:eastAsia="Times New Roman" w:hAnsi="Times New Roman"/>
      <w:sz w:val="24"/>
      <w:szCs w:val="24"/>
    </w:rPr>
  </w:style>
  <w:style w:type="paragraph" w:styleId="af0">
    <w:name w:val="annotation subject"/>
    <w:basedOn w:val="a5"/>
    <w:next w:val="a5"/>
    <w:link w:val="af1"/>
    <w:uiPriority w:val="99"/>
    <w:semiHidden/>
    <w:unhideWhenUsed/>
    <w:qFormat/>
    <w:rPr>
      <w:b/>
      <w:bCs/>
    </w:rPr>
  </w:style>
  <w:style w:type="table" w:styleId="af2">
    <w:name w:val="Table Grid"/>
    <w:basedOn w:val="a1"/>
    <w:qFormat/>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qFormat/>
  </w:style>
  <w:style w:type="character" w:styleId="af4">
    <w:name w:val="FollowedHyperlink"/>
    <w:uiPriority w:val="99"/>
    <w:semiHidden/>
    <w:unhideWhenUsed/>
    <w:qFormat/>
    <w:rPr>
      <w:color w:val="800080"/>
      <w:u w:val="single"/>
    </w:rPr>
  </w:style>
  <w:style w:type="character" w:styleId="af5">
    <w:name w:val="Hyperlink"/>
    <w:qFormat/>
    <w:rPr>
      <w:color w:val="0000FF"/>
      <w:u w:val="single"/>
    </w:rPr>
  </w:style>
  <w:style w:type="character" w:styleId="af6">
    <w:name w:val="annotation reference"/>
    <w:semiHidden/>
    <w:unhideWhenUsed/>
    <w:qFormat/>
    <w:rPr>
      <w:sz w:val="16"/>
      <w:szCs w:val="16"/>
    </w:rPr>
  </w:style>
  <w:style w:type="character" w:styleId="af7">
    <w:name w:val="footnote reference"/>
    <w:semiHidden/>
    <w:qFormat/>
    <w:rPr>
      <w:vertAlign w:val="superscript"/>
    </w:rPr>
  </w:style>
  <w:style w:type="paragraph" w:customStyle="1" w:styleId="Doc-title">
    <w:name w:val="Doc-title"/>
    <w:basedOn w:val="a"/>
    <w:next w:val="a"/>
    <w:link w:val="Doc-titleChar"/>
    <w:qFormat/>
    <w:pPr>
      <w:spacing w:after="0" w:line="240" w:lineRule="auto"/>
      <w:ind w:left="1260" w:hanging="1260"/>
    </w:pPr>
    <w:rPr>
      <w:rFonts w:eastAsia="MS Mincho"/>
      <w:szCs w:val="24"/>
      <w:lang w:val="en-GB" w:eastAsia="en-GB"/>
    </w:rPr>
  </w:style>
  <w:style w:type="character" w:customStyle="1" w:styleId="Doc-titleChar">
    <w:name w:val="Doc-title Char"/>
    <w:link w:val="Doc-title"/>
    <w:rPr>
      <w:rFonts w:ascii="Arial" w:eastAsia="MS Mincho" w:hAnsi="Arial" w:cs="Times New Roman"/>
      <w:sz w:val="20"/>
      <w:szCs w:val="24"/>
      <w:lang w:val="en-GB" w:eastAsia="en-GB"/>
    </w:rPr>
  </w:style>
  <w:style w:type="character" w:customStyle="1" w:styleId="aa">
    <w:name w:val="批注框文本 字符"/>
    <w:link w:val="a9"/>
    <w:uiPriority w:val="99"/>
    <w:semiHidden/>
    <w:qFormat/>
    <w:rPr>
      <w:rFonts w:ascii="Tahoma" w:hAnsi="Tahoma" w:cs="Tahoma"/>
      <w:sz w:val="16"/>
      <w:szCs w:val="16"/>
    </w:rPr>
  </w:style>
  <w:style w:type="paragraph" w:styleId="af8">
    <w:name w:val="List Paragraph"/>
    <w:basedOn w:val="a"/>
    <w:uiPriority w:val="34"/>
    <w:qFormat/>
    <w:pPr>
      <w:ind w:left="720"/>
      <w:contextualSpacing/>
    </w:pPr>
  </w:style>
  <w:style w:type="character" w:customStyle="1" w:styleId="a4">
    <w:name w:val="文档结构图 字符"/>
    <w:link w:val="a3"/>
    <w:uiPriority w:val="99"/>
    <w:semiHidden/>
    <w:qFormat/>
    <w:rPr>
      <w:rFonts w:ascii="Tahoma" w:hAnsi="Tahoma" w:cs="Tahoma"/>
      <w:sz w:val="16"/>
      <w:szCs w:val="16"/>
    </w:rPr>
  </w:style>
  <w:style w:type="character" w:customStyle="1" w:styleId="10">
    <w:name w:val="标题 1 字符"/>
    <w:link w:val="1"/>
    <w:qFormat/>
    <w:rPr>
      <w:rFonts w:ascii="Arial" w:eastAsia="Times New Roman" w:hAnsi="Arial" w:cs="Arial"/>
      <w:sz w:val="28"/>
      <w:szCs w:val="36"/>
      <w:lang w:val="en-GB" w:eastAsia="zh-CN"/>
    </w:rPr>
  </w:style>
  <w:style w:type="character" w:customStyle="1" w:styleId="20">
    <w:name w:val="标题 2 字符"/>
    <w:link w:val="2"/>
    <w:qFormat/>
    <w:rPr>
      <w:rFonts w:ascii="Arial" w:eastAsia="Times New Roman" w:hAnsi="Arial" w:cs="Arial"/>
      <w:sz w:val="24"/>
      <w:szCs w:val="32"/>
      <w:lang w:val="en-GB" w:eastAsia="zh-CN"/>
    </w:rPr>
  </w:style>
  <w:style w:type="character" w:customStyle="1" w:styleId="30">
    <w:name w:val="标题 3 字符"/>
    <w:link w:val="3"/>
    <w:qFormat/>
    <w:rPr>
      <w:rFonts w:ascii="Arial" w:eastAsia="Times New Roman" w:hAnsi="Arial" w:cs="Arial"/>
      <w:sz w:val="22"/>
      <w:szCs w:val="28"/>
      <w:u w:val="single"/>
      <w:lang w:val="en-GB" w:eastAsia="zh-CN"/>
    </w:rPr>
  </w:style>
  <w:style w:type="character" w:customStyle="1" w:styleId="40">
    <w:name w:val="标题 4 字符"/>
    <w:link w:val="4"/>
    <w:qFormat/>
    <w:rPr>
      <w:rFonts w:ascii="Arial" w:eastAsia="Times New Roman" w:hAnsi="Arial" w:cs="Arial"/>
      <w:sz w:val="24"/>
      <w:szCs w:val="24"/>
      <w:u w:val="single"/>
      <w:lang w:val="en-GB" w:eastAsia="zh-CN"/>
    </w:rPr>
  </w:style>
  <w:style w:type="character" w:customStyle="1" w:styleId="50">
    <w:name w:val="标题 5 字符"/>
    <w:link w:val="5"/>
    <w:qFormat/>
    <w:rPr>
      <w:rFonts w:ascii="Arial" w:eastAsia="Times New Roman" w:hAnsi="Arial" w:cs="Arial"/>
      <w:sz w:val="22"/>
      <w:szCs w:val="22"/>
      <w:u w:val="single"/>
      <w:lang w:val="en-GB" w:eastAsia="zh-CN"/>
    </w:rPr>
  </w:style>
  <w:style w:type="character" w:customStyle="1" w:styleId="60">
    <w:name w:val="标题 6 字符"/>
    <w:link w:val="6"/>
    <w:qFormat/>
    <w:rPr>
      <w:rFonts w:ascii="Arial" w:eastAsia="Times New Roman" w:hAnsi="Arial" w:cs="Arial"/>
      <w:lang w:val="en-GB" w:eastAsia="zh-CN"/>
    </w:rPr>
  </w:style>
  <w:style w:type="character" w:customStyle="1" w:styleId="70">
    <w:name w:val="标题 7 字符"/>
    <w:link w:val="7"/>
    <w:qFormat/>
    <w:rPr>
      <w:rFonts w:ascii="Arial" w:eastAsia="Times New Roman" w:hAnsi="Arial" w:cs="Arial"/>
      <w:lang w:val="en-GB" w:eastAsia="zh-CN"/>
    </w:rPr>
  </w:style>
  <w:style w:type="character" w:customStyle="1" w:styleId="80">
    <w:name w:val="标题 8 字符"/>
    <w:link w:val="8"/>
    <w:qFormat/>
    <w:rPr>
      <w:rFonts w:ascii="Arial" w:eastAsia="Times New Roman" w:hAnsi="Arial" w:cs="Arial"/>
      <w:lang w:val="en-GB" w:eastAsia="zh-CN"/>
    </w:rPr>
  </w:style>
  <w:style w:type="character" w:customStyle="1" w:styleId="90">
    <w:name w:val="标题 9 字符"/>
    <w:link w:val="9"/>
    <w:qFormat/>
    <w:rPr>
      <w:rFonts w:ascii="Arial" w:eastAsia="Times New Roman" w:hAnsi="Arial" w:cs="Arial"/>
      <w:lang w:val="en-GB" w:eastAsia="zh-CN"/>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qFormat/>
    <w:rPr>
      <w:rFonts w:ascii="Times New Roman" w:eastAsia="Times New Roman" w:hAnsi="Times New Roman" w:cs="Times New Roman"/>
      <w:b/>
      <w:sz w:val="24"/>
      <w:szCs w:val="20"/>
      <w:lang w:val="en-GB" w:eastAsia="zh-CN"/>
    </w:rPr>
  </w:style>
  <w:style w:type="character" w:customStyle="1" w:styleId="a6">
    <w:name w:val="批注文字 字符"/>
    <w:basedOn w:val="a0"/>
    <w:link w:val="a5"/>
    <w:uiPriority w:val="99"/>
  </w:style>
  <w:style w:type="character" w:customStyle="1" w:styleId="af1">
    <w:name w:val="批注主题 字符"/>
    <w:link w:val="af0"/>
    <w:uiPriority w:val="99"/>
    <w:semiHidden/>
    <w:qFormat/>
    <w:rPr>
      <w:b/>
      <w:bCs/>
    </w:rPr>
  </w:style>
  <w:style w:type="paragraph" w:customStyle="1" w:styleId="11">
    <w:name w:val="修订1"/>
    <w:hidden/>
    <w:uiPriority w:val="99"/>
    <w:semiHidden/>
    <w:qFormat/>
    <w:rPr>
      <w:sz w:val="22"/>
      <w:szCs w:val="22"/>
      <w:lang w:eastAsia="en-US"/>
    </w:rPr>
  </w:style>
  <w:style w:type="paragraph" w:customStyle="1" w:styleId="Doc-text2">
    <w:name w:val="Doc-text2"/>
    <w:basedOn w:val="a"/>
    <w:link w:val="Doc-text2Char"/>
    <w:qFormat/>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msoins0">
    <w:name w:val="msoins"/>
    <w:basedOn w:val="a0"/>
    <w:qFormat/>
  </w:style>
  <w:style w:type="paragraph" w:customStyle="1" w:styleId="NO">
    <w:name w:val="NO"/>
    <w:basedOn w:val="a"/>
    <w:link w:val="NOChar"/>
    <w:qFormat/>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ad"/>
    <w:link w:val="B1Char"/>
    <w:qFormat/>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bidi="ar-SA"/>
    </w:rPr>
  </w:style>
  <w:style w:type="character" w:customStyle="1" w:styleId="NOChar">
    <w:name w:val="NO Char"/>
    <w:link w:val="NO"/>
    <w:qFormat/>
    <w:rPr>
      <w:rFonts w:ascii="Times New Roman" w:eastAsia="Times New Roman" w:hAnsi="Times New Roman"/>
      <w:lang w:val="en-GB"/>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LCharChar">
    <w:name w:val="TAL Char Char"/>
    <w:basedOn w:val="a"/>
    <w:link w:val="TALCharCharChar"/>
    <w:qFormat/>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qFormat/>
    <w:rPr>
      <w:rFonts w:ascii="Arial" w:eastAsia="Times New Roman" w:hAnsi="Arial"/>
      <w:sz w:val="18"/>
      <w:lang w:val="en-GB" w:eastAsia="ja-JP"/>
    </w:rPr>
  </w:style>
  <w:style w:type="paragraph" w:customStyle="1" w:styleId="TAH">
    <w:name w:val="TAH"/>
    <w:basedOn w:val="a"/>
    <w:link w:val="TAHCar"/>
    <w:qFormat/>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qFormat/>
    <w:pPr>
      <w:ind w:left="851" w:hanging="851"/>
    </w:pPr>
  </w:style>
  <w:style w:type="character" w:customStyle="1" w:styleId="TANChar">
    <w:name w:val="TAN Char"/>
    <w:basedOn w:val="TALCar"/>
    <w:link w:val="TAN"/>
    <w:qFormat/>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paragraph" w:customStyle="1" w:styleId="IvDInstructiontext">
    <w:name w:val="IvD Instructiontext"/>
    <w:basedOn w:val="a7"/>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qFormat/>
    <w:rPr>
      <w:rFonts w:ascii="Arial" w:eastAsia="Times New Roman" w:hAnsi="Arial"/>
      <w:spacing w:val="2"/>
    </w:rPr>
  </w:style>
  <w:style w:type="character" w:customStyle="1" w:styleId="a8">
    <w:name w:val="正文文本 字符"/>
    <w:link w:val="a7"/>
    <w:uiPriority w:val="99"/>
    <w:qFormat/>
    <w:rPr>
      <w:rFonts w:ascii="Arial" w:hAnsi="Arial"/>
      <w:szCs w:val="22"/>
    </w:rPr>
  </w:style>
  <w:style w:type="character" w:customStyle="1" w:styleId="12">
    <w:name w:val="@他1"/>
    <w:uiPriority w:val="99"/>
    <w:semiHidden/>
    <w:unhideWhenUsed/>
    <w:qFormat/>
    <w:rPr>
      <w:color w:val="2B579A"/>
      <w:shd w:val="clear" w:color="auto" w:fill="E6E6E6"/>
    </w:rPr>
  </w:style>
  <w:style w:type="character" w:customStyle="1" w:styleId="13">
    <w:name w:val="未处理的提及1"/>
    <w:uiPriority w:val="99"/>
    <w:semiHidden/>
    <w:unhideWhenUsed/>
    <w:qFormat/>
    <w:rPr>
      <w:color w:val="808080"/>
      <w:shd w:val="clear" w:color="auto" w:fill="E6E6E6"/>
    </w:rPr>
  </w:style>
  <w:style w:type="paragraph" w:customStyle="1" w:styleId="Agreement">
    <w:name w:val="Agreement"/>
    <w:basedOn w:val="a"/>
    <w:next w:val="Doc-text2"/>
    <w:uiPriority w:val="99"/>
    <w:qFormat/>
    <w:pPr>
      <w:numPr>
        <w:numId w:val="2"/>
      </w:numPr>
      <w:spacing w:before="60" w:after="0" w:line="240" w:lineRule="auto"/>
    </w:pPr>
    <w:rPr>
      <w:rFonts w:eastAsia="MS Mincho"/>
      <w:b/>
      <w:szCs w:val="24"/>
      <w:lang w:val="en-GB" w:eastAsia="en-GB"/>
    </w:rPr>
  </w:style>
  <w:style w:type="character" w:customStyle="1" w:styleId="B2Char">
    <w:name w:val="B2 Char"/>
    <w:link w:val="B2"/>
    <w:qFormat/>
    <w:locked/>
    <w:rPr>
      <w:rFonts w:ascii="Times New Roman" w:eastAsia="Times New Roman" w:hAnsi="Times New Roman"/>
      <w:lang w:val="en-GB"/>
    </w:rPr>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pPr>
    <w:rPr>
      <w:rFonts w:ascii="Times New Roman" w:eastAsia="Times New Roman" w:hAnsi="Times New Roman"/>
      <w:szCs w:val="20"/>
      <w:lang w:val="en-GB" w:eastAsia="ja-JP"/>
    </w:rPr>
  </w:style>
  <w:style w:type="character" w:customStyle="1" w:styleId="B3Char2">
    <w:name w:val="B3 Char2"/>
    <w:link w:val="B3"/>
    <w:qFormat/>
    <w:locked/>
    <w:rPr>
      <w:rFonts w:ascii="Times New Roman" w:eastAsia="Times New Roman" w:hAnsi="Times New Roman"/>
      <w:lang w:val="en-GB"/>
    </w:rPr>
  </w:style>
  <w:style w:type="paragraph" w:customStyle="1" w:styleId="B3">
    <w:name w:val="B3"/>
    <w:basedOn w:val="31"/>
    <w:link w:val="B3Char2"/>
    <w:qFormat/>
    <w:pPr>
      <w:overflowPunct w:val="0"/>
      <w:autoSpaceDE w:val="0"/>
      <w:autoSpaceDN w:val="0"/>
      <w:adjustRightInd w:val="0"/>
      <w:spacing w:after="180" w:line="240" w:lineRule="auto"/>
      <w:ind w:leftChars="0" w:left="1135" w:firstLineChars="0" w:hanging="284"/>
      <w:contextualSpacing w:val="0"/>
    </w:pPr>
    <w:rPr>
      <w:rFonts w:ascii="Times New Roman" w:eastAsia="Times New Roman" w:hAnsi="Times New Roman"/>
      <w:szCs w:val="20"/>
      <w:lang w:val="en-GB" w:eastAsia="ja-JP"/>
    </w:rPr>
  </w:style>
  <w:style w:type="character" w:customStyle="1" w:styleId="THChar">
    <w:name w:val="TH Char"/>
    <w:link w:val="TH"/>
    <w:qFormat/>
    <w:locked/>
    <w:rPr>
      <w:rFonts w:ascii="Arial" w:eastAsia="Times New Roman" w:hAnsi="Arial" w:cs="Arial"/>
      <w:b/>
      <w:lang w:val="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pPr>
    <w:rPr>
      <w:rFonts w:eastAsia="Times New Roman" w:cs="Arial"/>
      <w:b/>
      <w:szCs w:val="20"/>
      <w:lang w:val="en-GB" w:eastAsia="ja-JP"/>
    </w:rPr>
  </w:style>
  <w:style w:type="character" w:customStyle="1" w:styleId="TFChar">
    <w:name w:val="TF Char"/>
    <w:link w:val="TF"/>
    <w:qFormat/>
    <w:locked/>
    <w:rPr>
      <w:rFonts w:ascii="Arial" w:eastAsia="Times New Roman" w:hAnsi="Arial" w:cs="Arial"/>
      <w:b/>
    </w:rPr>
  </w:style>
  <w:style w:type="paragraph" w:customStyle="1" w:styleId="TF">
    <w:name w:val="TF"/>
    <w:basedOn w:val="a"/>
    <w:link w:val="TFChar"/>
    <w:qFormat/>
    <w:pPr>
      <w:keepLines/>
      <w:overflowPunct w:val="0"/>
      <w:autoSpaceDE w:val="0"/>
      <w:autoSpaceDN w:val="0"/>
      <w:adjustRightInd w:val="0"/>
      <w:spacing w:after="240" w:line="240" w:lineRule="auto"/>
      <w:jc w:val="center"/>
    </w:pPr>
    <w:rPr>
      <w:rFonts w:eastAsia="Times New Roman" w:cs="Arial"/>
      <w:b/>
      <w:szCs w:val="20"/>
      <w:lang w:val="sv-SE" w:eastAsia="ja-JP"/>
    </w:rPr>
  </w:style>
  <w:style w:type="character" w:customStyle="1" w:styleId="15">
    <w:name w:val="15"/>
    <w:qFormat/>
    <w:rPr>
      <w:rFonts w:ascii="CG Times (WN)" w:hAnsi="CG Times (WN)" w:hint="default"/>
      <w:color w:val="0000FF"/>
      <w:u w:val="single"/>
    </w:rPr>
  </w:style>
  <w:style w:type="paragraph" w:styleId="af9">
    <w:name w:val="Revision"/>
    <w:hidden/>
    <w:uiPriority w:val="99"/>
    <w:unhideWhenUsed/>
    <w:rsid w:val="00B875D3"/>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02A4B22-38A0-4123-8C36-006412DDB52E}">
  <ds:schemaRefs>
    <ds:schemaRef ds:uri="http://schemas.microsoft.com/sharepoint/v3/contenttype/forms"/>
  </ds:schemaRefs>
</ds:datastoreItem>
</file>

<file path=customXml/itemProps2.xml><?xml version="1.0" encoding="utf-8"?>
<ds:datastoreItem xmlns:ds="http://schemas.openxmlformats.org/officeDocument/2006/customXml" ds:itemID="{42ED2EE7-633F-463F-8DA8-5926A076A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3005F4-0869-4199-A14E-C8DAE6E26F37}">
  <ds:schemaRefs>
    <ds:schemaRef ds:uri="http://schemas.openxmlformats.org/officeDocument/2006/bibliography"/>
  </ds:schemaRefs>
</ds:datastoreItem>
</file>

<file path=customXml/itemProps4.xml><?xml version="1.0" encoding="utf-8"?>
<ds:datastoreItem xmlns:ds="http://schemas.openxmlformats.org/officeDocument/2006/customXml" ds:itemID="{90BA2679-B654-4FF9-916E-9EB0EF7CA174}">
  <ds:schemaRefs>
    <ds:schemaRef ds:uri="http://schemas.microsoft.com/sharepoint/v3/contenttype/forms"/>
  </ds:schemaRefs>
</ds:datastoreItem>
</file>

<file path=customXml/itemProps5.xml><?xml version="1.0" encoding="utf-8"?>
<ds:datastoreItem xmlns:ds="http://schemas.openxmlformats.org/officeDocument/2006/customXml" ds:itemID="{E16B0922-F18E-4479-9F11-342CD588E03B}">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424</Words>
  <Characters>2423</Characters>
  <Application>Microsoft Office Word</Application>
  <DocSecurity>0</DocSecurity>
  <Lines>20</Lines>
  <Paragraphs>5</Paragraphs>
  <ScaleCrop>false</ScaleCrop>
  <Company>Ericsson</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cecilia.eklof@ericsson.com</dc:creator>
  <cp:lastModifiedBy>China Unicom</cp:lastModifiedBy>
  <cp:revision>3</cp:revision>
  <cp:lastPrinted>2017-06-13T15:21:00Z</cp:lastPrinted>
  <dcterms:created xsi:type="dcterms:W3CDTF">2023-11-03T02:11:00Z</dcterms:created>
  <dcterms:modified xsi:type="dcterms:W3CDTF">2023-11-03T03:56:00Z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Resources:core,Signoff_Status;">
    <vt:lpwstr/>
  </property>
  <property fmtid="{D5CDD505-2E9C-101B-9397-08002B2CF9AE}" pid="9" name="EriCOLLCategoryTaxHTField0">
    <vt:lpwstr/>
  </property>
  <property fmtid="{D5CDD505-2E9C-101B-9397-08002B2CF9AE}" pid="10" name="EriCOLLCustomerTaxHTField0">
    <vt:lpwstr/>
  </property>
  <property fmtid="{D5CDD505-2E9C-101B-9397-08002B2CF9AE}" pid="11" name="Issue in OI list (Y/N)">
    <vt:lpwstr/>
  </property>
  <property fmtid="{D5CDD505-2E9C-101B-9397-08002B2CF9AE}" pid="12" name="EriCOLLCompetenceTaxHTField0">
    <vt:lpwstr/>
  </property>
  <property fmtid="{D5CDD505-2E9C-101B-9397-08002B2CF9AE}" pid="13" name="EriCOLLCountryTaxHTField0">
    <vt:lpwstr/>
  </property>
  <property fmtid="{D5CDD505-2E9C-101B-9397-08002B2CF9AE}" pid="14" name="EriCOLLProjectsTaxHTField0">
    <vt:lpwstr/>
  </property>
  <property fmtid="{D5CDD505-2E9C-101B-9397-08002B2CF9AE}" pid="15" name="IconOverlay">
    <vt:lpwstr/>
  </property>
  <property fmtid="{D5CDD505-2E9C-101B-9397-08002B2CF9AE}" pid="16" name="EriCOLLProcessTaxHTField0">
    <vt:lpwstr/>
  </property>
  <property fmtid="{D5CDD505-2E9C-101B-9397-08002B2CF9AE}" pid="17" name="EriCOLLDate.">
    <vt:lpwstr/>
  </property>
  <property fmtid="{D5CDD505-2E9C-101B-9397-08002B2CF9AE}" pid="18" name="TaxCatchAllLabel">
    <vt:lpwstr/>
  </property>
  <property fmtid="{D5CDD505-2E9C-101B-9397-08002B2CF9AE}" pid="19" name="TaxKeywordTaxHTField">
    <vt:lpwstr/>
  </property>
  <property fmtid="{D5CDD505-2E9C-101B-9397-08002B2CF9AE}" pid="20" name="EriCOLLOrganizationUnitTaxHTField0">
    <vt:lpwstr/>
  </property>
  <property fmtid="{D5CDD505-2E9C-101B-9397-08002B2CF9AE}" pid="21" name="EriCOLLProductsTaxHTField0">
    <vt:lpwstr/>
  </property>
  <property fmtid="{D5CDD505-2E9C-101B-9397-08002B2CF9AE}" pid="22" name="AbstractOrSummary.">
    <vt:lpwstr/>
  </property>
  <property fmtid="{D5CDD505-2E9C-101B-9397-08002B2CF9AE}" pid="23" name="_ip_UnifiedCompliancePolicyUIAction">
    <vt:lpwstr/>
  </property>
  <property fmtid="{D5CDD505-2E9C-101B-9397-08002B2CF9AE}" pid="24" name="_ip_UnifiedCompliancePolicyProperties">
    <vt:lpwstr/>
  </property>
  <property fmtid="{D5CDD505-2E9C-101B-9397-08002B2CF9AE}" pid="25" name="Sign-off status">
    <vt:lpwstr/>
  </property>
  <property fmtid="{D5CDD505-2E9C-101B-9397-08002B2CF9AE}" pid="26" name="KSOProductBuildVer">
    <vt:lpwstr>2052-12.1.0.15712</vt:lpwstr>
  </property>
  <property fmtid="{D5CDD505-2E9C-101B-9397-08002B2CF9AE}" pid="27" name="ICV">
    <vt:lpwstr>979C4F9ECC194384961410650E32BE24_12</vt:lpwstr>
  </property>
</Properties>
</file>